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20" w:lineRule="exact"/>
        <w:jc w:val="center"/>
        <w:rPr>
          <w:rFonts w:cs="PingFang SC Light" w:asciiTheme="minorEastAsia" w:hAnsiTheme="minorEastAsia" w:eastAsiaTheme="minorEastAsia"/>
          <w:b/>
          <w:kern w:val="2"/>
          <w:sz w:val="44"/>
          <w:szCs w:val="44"/>
        </w:rPr>
      </w:pPr>
      <w:r>
        <w:rPr>
          <w:rFonts w:hint="eastAsia" w:cs="PingFang SC Light" w:asciiTheme="minorEastAsia" w:hAnsiTheme="minorEastAsia" w:eastAsiaTheme="minorEastAsia"/>
          <w:b/>
          <w:kern w:val="2"/>
          <w:sz w:val="44"/>
          <w:szCs w:val="44"/>
        </w:rPr>
        <w:t>关于组织举办“阅书香 绘梦想”</w:t>
      </w:r>
    </w:p>
    <w:p>
      <w:pPr>
        <w:widowControl w:val="0"/>
        <w:adjustRightInd/>
        <w:snapToGrid/>
        <w:spacing w:after="0" w:line="520" w:lineRule="exact"/>
        <w:jc w:val="center"/>
        <w:rPr>
          <w:rFonts w:cs="PingFang SC Light" w:asciiTheme="minorEastAsia" w:hAnsiTheme="minorEastAsia" w:eastAsiaTheme="minorEastAsia"/>
          <w:b/>
          <w:kern w:val="2"/>
          <w:sz w:val="44"/>
          <w:szCs w:val="44"/>
        </w:rPr>
      </w:pPr>
      <w:r>
        <w:rPr>
          <w:rFonts w:hint="eastAsia" w:cs="PingFang SC Light" w:asciiTheme="minorEastAsia" w:hAnsiTheme="minorEastAsia" w:eastAsiaTheme="minorEastAsia"/>
          <w:b/>
          <w:kern w:val="2"/>
          <w:sz w:val="44"/>
          <w:szCs w:val="44"/>
        </w:rPr>
        <w:t>长三角亲子绘本插画创作大赛的方案</w:t>
      </w:r>
    </w:p>
    <w:p>
      <w:pPr>
        <w:spacing w:after="0" w:line="360" w:lineRule="auto"/>
        <w:ind w:firstLine="640" w:firstLineChars="200"/>
        <w:rPr>
          <w:rFonts w:ascii="仿宋_GB2312" w:hAnsi="Calibri" w:eastAsia="仿宋_GB2312" w:cs="Times New Roman"/>
          <w:sz w:val="32"/>
          <w:szCs w:val="32"/>
        </w:rPr>
      </w:pP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为贯彻落实长三角区域一体化战略,</w:t>
      </w:r>
      <w:r>
        <w:rPr>
          <w:rFonts w:hint="eastAsia"/>
        </w:rPr>
        <w:t xml:space="preserve"> </w:t>
      </w:r>
      <w:r>
        <w:rPr>
          <w:rFonts w:hint="eastAsia" w:cs="Times New Roman" w:asciiTheme="minorEastAsia" w:hAnsiTheme="minorEastAsia" w:eastAsiaTheme="minorEastAsia"/>
          <w:sz w:val="28"/>
          <w:szCs w:val="28"/>
        </w:rPr>
        <w:t>推动长三角地区实现更高质量一体化发展，让广大少年儿童更好地感受长三角一体化带来的文化福利，根据《长江三角洲区域一体化发展规划纲要》精神，特组织举办“阅书香绘梦想”长三角亲子绘本插画创作大赛。</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一、组织单位</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指导单位：</w:t>
      </w:r>
      <w:r>
        <w:rPr>
          <w:rFonts w:hint="eastAsia" w:cs="Times New Roman" w:asciiTheme="minorEastAsia" w:hAnsiTheme="minorEastAsia" w:eastAsiaTheme="minorEastAsia"/>
          <w:sz w:val="28"/>
          <w:szCs w:val="28"/>
        </w:rPr>
        <w:t>浦东新区区委宣传部（文体旅游局）</w:t>
      </w:r>
    </w:p>
    <w:p>
      <w:pPr>
        <w:spacing w:after="0" w:line="400" w:lineRule="exact"/>
        <w:ind w:firstLine="1960" w:firstLineChars="7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浦东新区妇女联合会</w:t>
      </w:r>
    </w:p>
    <w:p>
      <w:pPr>
        <w:spacing w:after="0" w:line="400" w:lineRule="exact"/>
        <w:ind w:firstLine="1960" w:firstLineChars="7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浦东新区教育局</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主办单位：</w:t>
      </w:r>
      <w:r>
        <w:rPr>
          <w:rFonts w:hint="eastAsia" w:cs="Times New Roman" w:asciiTheme="minorEastAsia" w:hAnsiTheme="minorEastAsia" w:eastAsiaTheme="minorEastAsia"/>
          <w:sz w:val="28"/>
          <w:szCs w:val="28"/>
        </w:rPr>
        <w:t>上海浦东图书馆、温州市图书馆</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金陵图书馆、苏州市公共图书馆联盟(苏州图书馆、张家港市图书馆、常熟市图书馆、太仓市图书馆、昆山市图书馆、吴江区图书馆、吴中区图书馆、张家港市少年儿童图书馆)、南通市图书馆、扬州市少年儿童图书馆、连云港市少年儿童图书馆、淮安市少年儿童图书馆</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安徽省图书馆、铜陵市图书馆、滁州市图书馆、六安市图书馆</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w:t>
      </w:r>
      <w:r>
        <w:rPr>
          <w:rFonts w:hint="eastAsia" w:ascii="楷体" w:hAnsi="楷体" w:eastAsia="楷体" w:cs="Times New Roman"/>
          <w:b/>
          <w:sz w:val="28"/>
          <w:szCs w:val="28"/>
        </w:rPr>
        <w:t>排名不分先后</w:t>
      </w:r>
      <w:r>
        <w:rPr>
          <w:rFonts w:hint="eastAsia" w:cs="Times New Roman" w:asciiTheme="minorEastAsia" w:hAnsiTheme="minorEastAsia" w:eastAsiaTheme="minorEastAsia"/>
          <w:sz w:val="28"/>
          <w:szCs w:val="28"/>
        </w:rPr>
        <w:t>）</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承办单位：</w:t>
      </w:r>
      <w:r>
        <w:rPr>
          <w:rFonts w:hint="eastAsia" w:cs="Times New Roman" w:asciiTheme="minorEastAsia" w:hAnsiTheme="minorEastAsia" w:eastAsiaTheme="minorEastAsia"/>
          <w:sz w:val="28"/>
          <w:szCs w:val="28"/>
        </w:rPr>
        <w:t>上海维橙文化传播有限公司</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b/>
          <w:sz w:val="28"/>
          <w:szCs w:val="28"/>
        </w:rPr>
        <w:t>支持单位：</w:t>
      </w:r>
      <w:r>
        <w:rPr>
          <w:rFonts w:hint="eastAsia" w:cs="Times New Roman" w:asciiTheme="minorEastAsia" w:hAnsiTheme="minorEastAsia" w:eastAsiaTheme="minorEastAsia"/>
          <w:sz w:val="28"/>
          <w:szCs w:val="28"/>
        </w:rPr>
        <w:t>上海市浦东新区托育服务指导中心</w:t>
      </w:r>
    </w:p>
    <w:p>
      <w:pPr>
        <w:spacing w:after="0" w:line="400" w:lineRule="exact"/>
        <w:ind w:firstLine="1960" w:firstLineChars="7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上海上业信息科技股份有限公司</w:t>
      </w:r>
    </w:p>
    <w:p>
      <w:pPr>
        <w:spacing w:after="0" w:line="400" w:lineRule="exact"/>
        <w:ind w:firstLine="1960" w:firstLineChars="7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好丽友食品有限公司</w:t>
      </w:r>
    </w:p>
    <w:p>
      <w:pPr>
        <w:spacing w:after="0" w:line="400" w:lineRule="exact"/>
        <w:rPr>
          <w:rFonts w:cs="Times New Roman" w:asciiTheme="minorEastAsia" w:hAnsiTheme="minorEastAsia" w:eastAsiaTheme="minorEastAsia"/>
          <w:b/>
          <w:sz w:val="28"/>
          <w:szCs w:val="28"/>
        </w:rPr>
      </w:pPr>
      <w:r>
        <w:rPr>
          <w:rFonts w:hint="eastAsia" w:cs="Times New Roman" w:asciiTheme="minorEastAsia" w:hAnsiTheme="minorEastAsia" w:eastAsiaTheme="minorEastAsia"/>
          <w:sz w:val="28"/>
          <w:szCs w:val="28"/>
        </w:rPr>
        <w:t xml:space="preserve">   </w:t>
      </w:r>
      <w:r>
        <w:rPr>
          <w:rFonts w:hint="eastAsia" w:cs="Times New Roman" w:asciiTheme="minorEastAsia" w:hAnsiTheme="minorEastAsia" w:eastAsiaTheme="minorEastAsia"/>
          <w:b/>
          <w:sz w:val="28"/>
          <w:szCs w:val="28"/>
        </w:rPr>
        <w:t xml:space="preserve"> 二、活动主题</w:t>
      </w:r>
    </w:p>
    <w:p>
      <w:pPr>
        <w:spacing w:after="0" w:line="400" w:lineRule="exact"/>
        <w:ind w:firstLine="420" w:firstLineChars="15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“阅书香 绘梦想”—— 长三角亲子绘本插画创作大赛</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三、时间安排</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2021年5至10月，其中：</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1.活动发布：5月24日至5月31日</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2.作品征集：6月1日至6月30日</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w:t>
      </w:r>
      <w:r>
        <w:rPr>
          <w:rFonts w:hint="eastAsia" w:cs="Times New Roman" w:asciiTheme="minorEastAsia" w:hAnsiTheme="minorEastAsia" w:eastAsiaTheme="minorEastAsia"/>
          <w:sz w:val="28"/>
          <w:szCs w:val="28"/>
          <w:lang w:eastAsia="zh-CN"/>
        </w:rPr>
        <w:t>扬州</w:t>
      </w:r>
      <w:r>
        <w:rPr>
          <w:rFonts w:hint="eastAsia" w:cs="Times New Roman" w:asciiTheme="minorEastAsia" w:hAnsiTheme="minorEastAsia" w:eastAsiaTheme="minorEastAsia"/>
          <w:sz w:val="28"/>
          <w:szCs w:val="28"/>
        </w:rPr>
        <w:t>赛区自评：7月1日至7月15日</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4.</w:t>
      </w:r>
      <w:r>
        <w:rPr>
          <w:rFonts w:hint="eastAsia" w:cs="Times New Roman" w:asciiTheme="minorEastAsia" w:hAnsiTheme="minorEastAsia" w:eastAsiaTheme="minorEastAsia"/>
          <w:sz w:val="28"/>
          <w:szCs w:val="28"/>
          <w:lang w:eastAsia="zh-CN"/>
        </w:rPr>
        <w:t>扬州</w:t>
      </w:r>
      <w:r>
        <w:rPr>
          <w:rFonts w:hint="eastAsia" w:cs="Times New Roman" w:asciiTheme="minorEastAsia" w:hAnsiTheme="minorEastAsia" w:eastAsiaTheme="minorEastAsia"/>
          <w:sz w:val="28"/>
          <w:szCs w:val="28"/>
        </w:rPr>
        <w:t>赛区报送：7月16日前</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5.上海评审：7月17日至7月30日</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6.结果公布：7月30日</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7.作品展览：8至10月</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8.决赛展演：8月</w:t>
      </w:r>
      <w:r>
        <w:rPr>
          <w:rFonts w:cs="Times New Roman" w:asciiTheme="minorEastAsia" w:hAnsiTheme="minorEastAsia" w:eastAsiaTheme="minorEastAsia"/>
          <w:sz w:val="28"/>
          <w:szCs w:val="28"/>
        </w:rPr>
        <w:t>21</w:t>
      </w:r>
      <w:r>
        <w:rPr>
          <w:rFonts w:hint="eastAsia" w:cs="Times New Roman" w:asciiTheme="minorEastAsia" w:hAnsiTheme="minorEastAsia" w:eastAsiaTheme="minorEastAsia"/>
          <w:sz w:val="28"/>
          <w:szCs w:val="28"/>
        </w:rPr>
        <w:t>日</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四、参加对象</w:t>
      </w:r>
    </w:p>
    <w:p>
      <w:pPr>
        <w:spacing w:after="0" w:line="40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0-</w:t>
      </w:r>
      <w:r>
        <w:rPr>
          <w:rFonts w:hint="eastAsia" w:cs="Times New Roman" w:asciiTheme="minorEastAsia" w:hAnsiTheme="minorEastAsia" w:eastAsiaTheme="minorEastAsia"/>
          <w:sz w:val="28"/>
          <w:szCs w:val="28"/>
        </w:rPr>
        <w:t>12周岁亲子家庭 ，分0-3周岁、4-6周岁、7-9周岁、10-12周岁四个组别。其中0-3周岁仅需参加“插画”比赛。</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五、作品要求</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1.绘本</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参赛作品须围绕“图书馆奇妙夜”主题进行创作，要求故事内容健康、积极向上，语言简洁、叙述完整、具有艺术性，富有创意；作品表现形式与材料不限（如水墨、水彩、油画、彩铅、撕贴等）；作品规格自选，开本大小不限，但须设计为完整的一本绘本（手工书，页数不少于6张），有封面、内页、封底、故事文字内容等基本要素，封面注明书名和图、文作者，其中文字内容中英文不限；画面清晰，标明页数；平装、精装或立体书等方式制作均可；请自行采用保护措施，以防止在寄送过程中出现作品画面磨损或破坏。</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2.插画</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参赛作品围绕“图书馆奇妙夜”主题进行创作，要求故事内容健康向上、富有童趣，语言简洁、叙述完整、具有艺术性、富有创意；作品表现形式与材料不限（如水墨、水彩、油画、彩铅、撕贴等）；作品规格大于等于A4纸张尺寸均可，且须设计为一张完整的插画作品，背面标注画作作者姓名、画作名称、故事文字内容，其中文字内容中英文不限；请自行采用保护措施，以防止在寄送过程中出现作品画面磨损或破坏。</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其中0-3周岁组创作一幅原创绘画作品即可，不限定创作主题。</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六、报送形式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cs="Times New Roman" w:asciiTheme="minorEastAsia" w:hAnsiTheme="minorEastAsia" w:eastAsiaTheme="minorEastAsia"/>
          <w:sz w:val="28"/>
          <w:szCs w:val="28"/>
          <w:lang w:val="en-US" w:eastAsia="zh-CN" w:bidi="ar-SA"/>
        </w:rPr>
      </w:pPr>
      <w:r>
        <w:rPr>
          <w:rFonts w:hint="eastAsia" w:cs="Times New Roman" w:asciiTheme="minorEastAsia" w:hAnsiTheme="minorEastAsia" w:eastAsiaTheme="minorEastAsia"/>
          <w:sz w:val="28"/>
          <w:szCs w:val="28"/>
          <w:lang w:val="en-US" w:eastAsia="zh-CN"/>
        </w:rPr>
        <w:t xml:space="preserve">    </w:t>
      </w:r>
      <w:r>
        <w:rPr>
          <w:rFonts w:hint="eastAsia" w:cs="Times New Roman" w:asciiTheme="minorEastAsia" w:hAnsiTheme="minorEastAsia" w:eastAsiaTheme="minorEastAsia"/>
          <w:sz w:val="28"/>
          <w:szCs w:val="28"/>
        </w:rPr>
        <w:t>1.参与方式：</w:t>
      </w:r>
      <w:r>
        <w:rPr>
          <w:rFonts w:hint="default" w:cs="Times New Roman" w:asciiTheme="minorEastAsia" w:hAnsiTheme="minorEastAsia" w:eastAsiaTheme="minorEastAsia"/>
          <w:sz w:val="28"/>
          <w:szCs w:val="28"/>
          <w:lang w:val="en-US" w:eastAsia="zh-CN" w:bidi="ar-SA"/>
        </w:rPr>
        <w:t>作品需同时报送作品原件和报名表电子版</w:t>
      </w:r>
      <w:r>
        <w:rPr>
          <w:rFonts w:hint="eastAsia" w:cs="Times New Roman" w:asciiTheme="minorEastAsia" w:hAnsiTheme="minorEastAsia" w:eastAsiaTheme="minorEastAsia"/>
          <w:sz w:val="28"/>
          <w:szCs w:val="28"/>
          <w:lang w:val="en-US" w:eastAsia="zh-CN" w:bidi="ar-SA"/>
        </w:rPr>
        <w:t>。具体为：</w:t>
      </w:r>
      <w:r>
        <w:rPr>
          <w:rFonts w:hint="default" w:cs="Times New Roman" w:asciiTheme="minorEastAsia" w:hAnsiTheme="minorEastAsia" w:eastAsiaTheme="minorEastAsia"/>
          <w:sz w:val="28"/>
          <w:szCs w:val="28"/>
          <w:lang w:val="en-US" w:eastAsia="zh-CN" w:bidi="ar-SA"/>
        </w:rPr>
        <w:t>填写报名表发送至</w:t>
      </w:r>
      <w:r>
        <w:rPr>
          <w:rFonts w:hint="eastAsia" w:cs="Times New Roman" w:asciiTheme="minorEastAsia" w:hAnsiTheme="minorEastAsia" w:eastAsiaTheme="minorEastAsia"/>
          <w:sz w:val="28"/>
          <w:szCs w:val="28"/>
          <w:lang w:val="en-US" w:eastAsia="zh-CN" w:bidi="ar-SA"/>
        </w:rPr>
        <w:t>扬州</w:t>
      </w:r>
      <w:r>
        <w:rPr>
          <w:rFonts w:hint="default" w:cs="Times New Roman" w:asciiTheme="minorEastAsia" w:hAnsiTheme="minorEastAsia" w:eastAsiaTheme="minorEastAsia"/>
          <w:sz w:val="28"/>
          <w:szCs w:val="28"/>
          <w:lang w:val="en-US" w:eastAsia="zh-CN" w:bidi="ar-SA"/>
        </w:rPr>
        <w:t>赛</w:t>
      </w:r>
      <w:r>
        <w:rPr>
          <w:rFonts w:hint="eastAsia" w:cs="Times New Roman" w:asciiTheme="minorEastAsia" w:hAnsiTheme="minorEastAsia" w:eastAsiaTheme="minorEastAsia"/>
          <w:sz w:val="28"/>
          <w:szCs w:val="28"/>
          <w:lang w:val="en-US" w:eastAsia="zh-CN" w:bidi="ar-SA"/>
        </w:rPr>
        <w:t>区</w:t>
      </w:r>
      <w:r>
        <w:rPr>
          <w:rFonts w:hint="default" w:cs="Times New Roman" w:asciiTheme="minorEastAsia" w:hAnsiTheme="minorEastAsia" w:eastAsiaTheme="minorEastAsia"/>
          <w:sz w:val="28"/>
          <w:szCs w:val="28"/>
          <w:lang w:val="en-US" w:eastAsia="zh-CN" w:bidi="ar-SA"/>
        </w:rPr>
        <w:t>邮箱：</w:t>
      </w:r>
      <w:r>
        <w:rPr>
          <w:rFonts w:hint="eastAsia" w:cs="Times New Roman" w:asciiTheme="minorEastAsia" w:hAnsiTheme="minorEastAsia" w:eastAsiaTheme="minorEastAsia"/>
          <w:sz w:val="28"/>
          <w:szCs w:val="28"/>
          <w:lang w:val="en-US" w:eastAsia="zh-CN" w:bidi="ar-SA"/>
        </w:rPr>
        <w:t>3257526950@qq.com</w:t>
      </w:r>
      <w:r>
        <w:rPr>
          <w:rFonts w:hint="default" w:cs="Times New Roman" w:asciiTheme="minorEastAsia" w:hAnsiTheme="minorEastAsia" w:eastAsiaTheme="minorEastAsia"/>
          <w:sz w:val="28"/>
          <w:szCs w:val="28"/>
          <w:lang w:val="en-US" w:eastAsia="zh-CN" w:bidi="ar-SA"/>
        </w:rPr>
        <w:t>，同时打印填写报名表、作品信息登记表随作品原稿寄送至指定地址。</w:t>
      </w:r>
    </w:p>
    <w:p>
      <w:pPr>
        <w:widowControl/>
        <w:spacing w:line="540" w:lineRule="exact"/>
        <w:ind w:firstLine="560" w:firstLineChars="200"/>
        <w:rPr>
          <w:rFonts w:hint="eastAsia" w:cs="Times New Roman" w:asciiTheme="minorEastAsia" w:hAnsiTheme="minorEastAsia" w:eastAsiaTheme="minorEastAsia"/>
          <w:sz w:val="28"/>
          <w:szCs w:val="28"/>
          <w:lang w:eastAsia="zh-CN"/>
        </w:rPr>
      </w:pPr>
      <w:r>
        <w:rPr>
          <w:rFonts w:hint="eastAsia" w:cs="Times New Roman" w:asciiTheme="minorEastAsia" w:hAnsiTheme="minorEastAsia" w:eastAsiaTheme="minorEastAsia"/>
          <w:sz w:val="28"/>
          <w:szCs w:val="28"/>
        </w:rPr>
        <w:t>2.收稿地址：</w:t>
      </w:r>
      <w:r>
        <w:rPr>
          <w:rFonts w:hint="eastAsia" w:cs="Times New Roman" w:asciiTheme="minorEastAsia" w:hAnsiTheme="minorEastAsia" w:eastAsiaTheme="minorEastAsia"/>
          <w:sz w:val="28"/>
          <w:szCs w:val="28"/>
          <w:lang w:eastAsia="zh-CN"/>
        </w:rPr>
        <w:t>扬州市少年儿童图书馆(扬州市邗江区维扬路351号），邮编：225000。</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3.相关须知：所有参赛作品须为个人原创，不得抄袭，一经发现取消评比资格。同时参赛作品的展示、宣传、收藏等所有权归主办单位所有。凡投稿作者均视为同意此约定。</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七、奖项设置</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0</w:t>
      </w:r>
      <w:r>
        <w:rPr>
          <w:rFonts w:cs="Times New Roman" w:asciiTheme="minorEastAsia" w:hAnsiTheme="minorEastAsia" w:eastAsiaTheme="minorEastAsia"/>
          <w:sz w:val="28"/>
          <w:szCs w:val="28"/>
        </w:rPr>
        <w:t>-3</w:t>
      </w:r>
      <w:r>
        <w:rPr>
          <w:rFonts w:hint="eastAsia" w:cs="Times New Roman" w:asciiTheme="minorEastAsia" w:hAnsiTheme="minorEastAsia" w:eastAsiaTheme="minorEastAsia"/>
          <w:sz w:val="28"/>
          <w:szCs w:val="28"/>
        </w:rPr>
        <w:t>周岁组：设一等奖2名、二等奖4名、三等奖10名；</w:t>
      </w:r>
    </w:p>
    <w:p>
      <w:pPr>
        <w:spacing w:after="0" w:line="40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4-6</w:t>
      </w:r>
      <w:r>
        <w:rPr>
          <w:rFonts w:hint="eastAsia" w:cs="Times New Roman" w:asciiTheme="minorEastAsia" w:hAnsiTheme="minorEastAsia" w:eastAsiaTheme="minorEastAsia"/>
          <w:sz w:val="28"/>
          <w:szCs w:val="28"/>
        </w:rPr>
        <w:t>周岁组：设插画类一等奖2名、二等奖4名、三等奖10名；设绘本类一等奖2名、二等奖4名、三等奖10名；</w:t>
      </w:r>
    </w:p>
    <w:p>
      <w:pPr>
        <w:spacing w:after="0" w:line="40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7-9</w:t>
      </w:r>
      <w:r>
        <w:rPr>
          <w:rFonts w:hint="eastAsia" w:cs="Times New Roman" w:asciiTheme="minorEastAsia" w:hAnsiTheme="minorEastAsia" w:eastAsiaTheme="minorEastAsia"/>
          <w:sz w:val="28"/>
          <w:szCs w:val="28"/>
        </w:rPr>
        <w:t>周岁组：设插画类一等奖2名、二等奖4名、三等奖10名；绘本类一等奖2名、二等奖4名、三等奖10名；</w:t>
      </w:r>
    </w:p>
    <w:p>
      <w:pPr>
        <w:spacing w:after="0" w:line="400" w:lineRule="exact"/>
        <w:ind w:firstLine="560" w:firstLineChars="200"/>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10-12</w:t>
      </w:r>
      <w:r>
        <w:rPr>
          <w:rFonts w:hint="eastAsia" w:cs="Times New Roman" w:asciiTheme="minorEastAsia" w:hAnsiTheme="minorEastAsia" w:eastAsiaTheme="minorEastAsia"/>
          <w:sz w:val="28"/>
          <w:szCs w:val="28"/>
        </w:rPr>
        <w:t>周岁组：设插画类一等奖2名、二等奖4名、三等奖10名；设绘本类一等奖2名、二等奖4名、三等奖10名。</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八、奖品设置</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本次比赛的一二三等奖获得者将由大赛组委会颁发获奖证书；并获得由上海浦东图书馆颁发的奖品，其中：</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一等奖：500元奖金+ 400元好丽友能量大礼包+作品I</w:t>
      </w:r>
      <w:r>
        <w:rPr>
          <w:rFonts w:cs="Times New Roman" w:asciiTheme="minorEastAsia" w:hAnsiTheme="minorEastAsia" w:eastAsiaTheme="minorEastAsia"/>
          <w:sz w:val="28"/>
          <w:szCs w:val="28"/>
        </w:rPr>
        <w:t>P</w:t>
      </w:r>
      <w:r>
        <w:rPr>
          <w:rFonts w:hint="eastAsia" w:cs="Times New Roman" w:asciiTheme="minorEastAsia" w:hAnsiTheme="minorEastAsia" w:eastAsiaTheme="minorEastAsia"/>
          <w:sz w:val="28"/>
          <w:szCs w:val="28"/>
        </w:rPr>
        <w:t>衍生品+2022年浦图“图书馆奇妙夜”门票3张；</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二等奖：300元奖金+300元好丽友能量大礼包+作品I</w:t>
      </w:r>
      <w:r>
        <w:rPr>
          <w:rFonts w:cs="Times New Roman" w:asciiTheme="minorEastAsia" w:hAnsiTheme="minorEastAsia" w:eastAsiaTheme="minorEastAsia"/>
          <w:sz w:val="28"/>
          <w:szCs w:val="28"/>
        </w:rPr>
        <w:t>P</w:t>
      </w:r>
      <w:r>
        <w:rPr>
          <w:rFonts w:hint="eastAsia" w:cs="Times New Roman" w:asciiTheme="minorEastAsia" w:hAnsiTheme="minorEastAsia" w:eastAsiaTheme="minorEastAsia"/>
          <w:sz w:val="28"/>
          <w:szCs w:val="28"/>
        </w:rPr>
        <w:t>衍生品；</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三等奖：作品I</w:t>
      </w:r>
      <w:r>
        <w:rPr>
          <w:rFonts w:cs="Times New Roman" w:asciiTheme="minorEastAsia" w:hAnsiTheme="minorEastAsia" w:eastAsiaTheme="minorEastAsia"/>
          <w:sz w:val="28"/>
          <w:szCs w:val="28"/>
        </w:rPr>
        <w:t>P</w:t>
      </w:r>
      <w:r>
        <w:rPr>
          <w:rFonts w:hint="eastAsia" w:cs="Times New Roman" w:asciiTheme="minorEastAsia" w:hAnsiTheme="minorEastAsia" w:eastAsiaTheme="minorEastAsia"/>
          <w:sz w:val="28"/>
          <w:szCs w:val="28"/>
        </w:rPr>
        <w:t>衍生品+浦图文创产品1份；</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所有0</w:t>
      </w:r>
      <w:r>
        <w:rPr>
          <w:rFonts w:cs="Times New Roman" w:asciiTheme="minorEastAsia" w:hAnsiTheme="minorEastAsia" w:eastAsiaTheme="minorEastAsia"/>
          <w:sz w:val="28"/>
          <w:szCs w:val="28"/>
        </w:rPr>
        <w:t>-3</w:t>
      </w:r>
      <w:r>
        <w:rPr>
          <w:rFonts w:hint="eastAsia" w:cs="Times New Roman" w:asciiTheme="minorEastAsia" w:hAnsiTheme="minorEastAsia" w:eastAsiaTheme="minorEastAsia"/>
          <w:sz w:val="28"/>
          <w:szCs w:val="28"/>
        </w:rPr>
        <w:t>周岁组获奖家庭将获得浦东新区妇联与浦东图书馆联合制作的“0-3岁婴幼儿家庭阅读指导包一份”；</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参与奖：所有参赛选手均可获得由上海维橙文化传播有限公司提供的线上音频课程（课程内容包含传统文化、文物故事等，据不同年龄段发送）。</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九、相关说明</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1.初赛阶段由大赛组委会邀请评委组后台直接评定进入决赛名单，总决赛由专家评委现场评审；</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2.各参与馆有条件的可自行进行赛区自评，并按时将作品报送到上海浦东图书馆进行初赛评比；</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3.插画类比赛没有线下决赛表演环节，仅在初赛阶段根据年龄段不同直接评出一、二、三等奖，并邀请部分一等奖作品代表参加线下颁奖；</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4.绘本类初赛评出各年龄组别三等奖，并根据年龄组不同各拟定6组参赛选手进入现场决赛，并分别决出一、二等奖。</w:t>
      </w:r>
    </w:p>
    <w:p>
      <w:pPr>
        <w:spacing w:after="0" w:line="400" w:lineRule="exact"/>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5.进入决赛展演的绘本作品以及所有获得一、二等奖的插画作品将在上海浦东图书馆以及长三角联办图书馆巡展。</w:t>
      </w:r>
    </w:p>
    <w:p>
      <w:pPr>
        <w:spacing w:after="0" w:line="400" w:lineRule="exact"/>
        <w:ind w:firstLine="560" w:firstLineChars="200"/>
        <w:rPr>
          <w:rFonts w:cs="Times New Roman" w:asciiTheme="minorEastAsia" w:hAnsiTheme="minorEastAsia" w:eastAsiaTheme="minorEastAsia"/>
          <w:b/>
          <w:sz w:val="28"/>
          <w:szCs w:val="28"/>
        </w:rPr>
      </w:pPr>
      <w:r>
        <w:rPr>
          <w:rFonts w:hint="eastAsia" w:cs="Times New Roman" w:asciiTheme="minorEastAsia" w:hAnsiTheme="minorEastAsia" w:eastAsiaTheme="minorEastAsia"/>
          <w:b/>
          <w:sz w:val="28"/>
          <w:szCs w:val="28"/>
        </w:rPr>
        <w:t>十、联系方式</w:t>
      </w:r>
    </w:p>
    <w:p>
      <w:pPr>
        <w:spacing w:after="0" w:line="400" w:lineRule="exact"/>
        <w:ind w:firstLine="560" w:firstLineChars="200"/>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扬州市少儿图书馆</w:t>
      </w:r>
      <w:r>
        <w:rPr>
          <w:rFonts w:hint="default" w:cs="Times New Roman" w:asciiTheme="minorEastAsia" w:hAnsiTheme="minorEastAsia" w:eastAsiaTheme="minorEastAsia"/>
          <w:sz w:val="28"/>
          <w:szCs w:val="28"/>
          <w:lang w:val="en-US" w:eastAsia="zh-CN"/>
        </w:rPr>
        <w:t>：</w:t>
      </w:r>
      <w:r>
        <w:rPr>
          <w:rFonts w:hint="eastAsia" w:cs="Times New Roman" w:asciiTheme="minorEastAsia" w:hAnsiTheme="minorEastAsia" w:eastAsiaTheme="minorEastAsia"/>
          <w:sz w:val="28"/>
          <w:szCs w:val="28"/>
          <w:lang w:val="en-US" w:eastAsia="zh-CN"/>
        </w:rPr>
        <w:t>18361319823 米老师</w:t>
      </w:r>
    </w:p>
    <w:p>
      <w:pPr>
        <w:spacing w:after="0" w:line="400" w:lineRule="exact"/>
        <w:ind w:firstLine="560" w:firstLineChars="200"/>
        <w:rPr>
          <w:rFonts w:hint="default"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微信号：yzsthbg</w:t>
      </w:r>
    </w:p>
    <w:p>
      <w:pPr>
        <w:spacing w:after="0" w:line="400" w:lineRule="exact"/>
        <w:ind w:firstLine="560" w:firstLineChars="200"/>
        <w:rPr>
          <w:rFonts w:cs="Times New Roman" w:asciiTheme="minorEastAsia" w:hAnsiTheme="minorEastAsia" w:eastAsiaTheme="minorEastAsia"/>
          <w:sz w:val="28"/>
          <w:szCs w:val="28"/>
        </w:rPr>
      </w:pPr>
    </w:p>
    <w:p>
      <w:pPr>
        <w:spacing w:line="540" w:lineRule="exact"/>
        <w:ind w:right="320" w:firstLine="640" w:firstLineChars="200"/>
        <w:jc w:val="right"/>
        <w:rPr>
          <w:rFonts w:hint="eastAsia" w:cs="Times New Roman" w:asciiTheme="minorEastAsia" w:hAnsiTheme="minorEastAsia" w:eastAsiaTheme="minorEastAsia"/>
          <w:sz w:val="28"/>
          <w:szCs w:val="28"/>
          <w:lang w:eastAsia="zh-CN"/>
        </w:rPr>
      </w:pPr>
      <w:r>
        <w:rPr>
          <w:rFonts w:hint="eastAsia" w:ascii="仿宋_GB2312" w:eastAsia="仿宋_GB2312" w:cs="仿宋_GB2312"/>
          <w:sz w:val="32"/>
          <w:szCs w:val="32"/>
        </w:rPr>
        <w:t xml:space="preserve"> </w:t>
      </w:r>
      <w:r>
        <w:rPr>
          <w:rFonts w:hint="eastAsia" w:cs="Times New Roman" w:asciiTheme="minorEastAsia" w:hAnsiTheme="minorEastAsia" w:eastAsiaTheme="minorEastAsia"/>
          <w:sz w:val="28"/>
          <w:szCs w:val="28"/>
        </w:rPr>
        <w:t>扬州市少年儿童图书</w:t>
      </w:r>
      <w:r>
        <w:rPr>
          <w:rFonts w:hint="eastAsia" w:cs="Times New Roman" w:asciiTheme="minorEastAsia" w:hAnsiTheme="minorEastAsia" w:eastAsiaTheme="minorEastAsia"/>
          <w:sz w:val="28"/>
          <w:szCs w:val="28"/>
          <w:lang w:eastAsia="zh-CN"/>
        </w:rPr>
        <w:t>馆</w:t>
      </w:r>
    </w:p>
    <w:p>
      <w:pPr>
        <w:spacing w:line="540" w:lineRule="exact"/>
        <w:ind w:right="320" w:firstLine="560" w:firstLineChars="200"/>
        <w:jc w:val="righ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2</w:t>
      </w:r>
      <w:r>
        <w:rPr>
          <w:rFonts w:cs="Times New Roman" w:asciiTheme="minorEastAsia" w:hAnsiTheme="minorEastAsia" w:eastAsiaTheme="minorEastAsia"/>
          <w:sz w:val="28"/>
          <w:szCs w:val="28"/>
        </w:rPr>
        <w:t>021</w:t>
      </w:r>
      <w:r>
        <w:rPr>
          <w:rFonts w:hint="eastAsia" w:cs="Times New Roman" w:asciiTheme="minorEastAsia" w:hAnsiTheme="minorEastAsia" w:eastAsiaTheme="minorEastAsia"/>
          <w:sz w:val="28"/>
          <w:szCs w:val="28"/>
        </w:rPr>
        <w:t>年5月8日</w:t>
      </w:r>
    </w:p>
    <w:p>
      <w:pPr>
        <w:spacing w:after="0" w:line="400" w:lineRule="exac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附2：“阅书香 绘梦想”长三角亲子绘本插画创作大赛个人报送表</w:t>
      </w:r>
    </w:p>
    <w:p>
      <w:pPr>
        <w:spacing w:after="0" w:line="400" w:lineRule="exac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附3：“阅书香 绘梦想”长三角亲子绘本插画创作大赛集体报送表</w:t>
      </w:r>
    </w:p>
    <w:p>
      <w:pPr>
        <w:spacing w:after="0" w:line="400" w:lineRule="exact"/>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附4：“阅书香 绘梦想”长三角亲子绘本插画创作大赛作品信息登记表</w:t>
      </w:r>
    </w:p>
    <w:p>
      <w:pPr>
        <w:pStyle w:val="13"/>
        <w:spacing w:after="0" w:line="400" w:lineRule="exact"/>
        <w:ind w:left="0" w:leftChars="0" w:firstLine="0" w:firstLineChars="0"/>
        <w:rPr>
          <w:rFonts w:cs="Times New Roman" w:asciiTheme="minorEastAsia" w:hAnsiTheme="minorEastAsia" w:eastAsiaTheme="minorEastAsia"/>
          <w:sz w:val="28"/>
          <w:szCs w:val="28"/>
        </w:rPr>
      </w:pPr>
      <w:bookmarkStart w:id="0" w:name="_GoBack"/>
      <w:bookmarkEnd w:id="0"/>
    </w:p>
    <w:p>
      <w:pPr>
        <w:rPr>
          <w:rFonts w:ascii="黑体" w:hAnsi="黑体" w:eastAsia="黑体" w:cs="黑体"/>
          <w:bCs/>
          <w:sz w:val="32"/>
          <w:szCs w:val="32"/>
        </w:rPr>
      </w:pPr>
      <w:r>
        <w:rPr>
          <w:rFonts w:hint="eastAsia" w:ascii="黑体" w:hAnsi="黑体" w:eastAsia="黑体" w:cs="黑体"/>
          <w:bCs/>
          <w:sz w:val="32"/>
          <w:szCs w:val="32"/>
        </w:rPr>
        <w:t>附件2：</w:t>
      </w:r>
    </w:p>
    <w:p>
      <w:pPr>
        <w:widowControl w:val="0"/>
        <w:adjustRightInd/>
        <w:snapToGrid/>
        <w:spacing w:after="0" w:line="520" w:lineRule="exact"/>
        <w:jc w:val="center"/>
        <w:rPr>
          <w:rFonts w:cs="PingFang SC Light" w:asciiTheme="minorEastAsia" w:hAnsiTheme="minorEastAsia" w:eastAsiaTheme="minorEastAsia"/>
          <w:b/>
          <w:kern w:val="2"/>
          <w:sz w:val="44"/>
          <w:szCs w:val="44"/>
        </w:rPr>
      </w:pPr>
      <w:r>
        <w:rPr>
          <w:rFonts w:hint="eastAsia" w:cs="PingFang SC Light" w:asciiTheme="minorEastAsia" w:hAnsiTheme="minorEastAsia" w:eastAsiaTheme="minorEastAsia"/>
          <w:b/>
          <w:kern w:val="2"/>
          <w:sz w:val="44"/>
          <w:szCs w:val="44"/>
        </w:rPr>
        <w:t>阅书香 绘梦想</w:t>
      </w:r>
    </w:p>
    <w:p>
      <w:pPr>
        <w:jc w:val="center"/>
        <w:rPr>
          <w:rFonts w:asciiTheme="minorEastAsia" w:hAnsiTheme="minorEastAsia" w:eastAsiaTheme="minorEastAsia"/>
          <w:b/>
          <w:sz w:val="44"/>
          <w:szCs w:val="44"/>
        </w:rPr>
      </w:pPr>
      <w:r>
        <w:rPr>
          <w:rFonts w:hint="eastAsia" w:cs="PingFang SC Light" w:asciiTheme="minorEastAsia" w:hAnsiTheme="minorEastAsia" w:eastAsiaTheme="minorEastAsia"/>
          <w:b/>
          <w:kern w:val="2"/>
          <w:sz w:val="44"/>
          <w:szCs w:val="44"/>
        </w:rPr>
        <w:t>——长三角亲子绘本插画创作大赛</w:t>
      </w:r>
    </w:p>
    <w:p>
      <w:pPr>
        <w:spacing w:afterLines="50"/>
        <w:ind w:left="720"/>
        <w:jc w:val="center"/>
        <w:rPr>
          <w:rFonts w:ascii="华文中宋" w:hAnsi="华文中宋" w:eastAsia="华文中宋"/>
          <w:b/>
          <w:sz w:val="36"/>
          <w:szCs w:val="36"/>
        </w:rPr>
      </w:pPr>
      <w:r>
        <w:rPr>
          <w:rFonts w:hint="eastAsia" w:ascii="华文中宋" w:hAnsi="华文中宋" w:eastAsia="华文中宋"/>
          <w:b/>
          <w:sz w:val="36"/>
          <w:szCs w:val="36"/>
        </w:rPr>
        <w:t>个  人  报  名  表</w:t>
      </w:r>
      <w:r>
        <w:rPr>
          <w:rFonts w:hint="eastAsia" w:ascii="华文中宋" w:hAnsi="华文中宋" w:eastAsia="华文中宋"/>
          <w:b/>
          <w:sz w:val="36"/>
          <w:szCs w:val="36"/>
        </w:rPr>
        <w:tab/>
      </w:r>
    </w:p>
    <w:tbl>
      <w:tblPr>
        <w:tblStyle w:val="7"/>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2655"/>
        <w:gridCol w:w="174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华文仿宋" w:eastAsia="黑体"/>
                <w:bCs/>
                <w:sz w:val="24"/>
              </w:rPr>
            </w:pPr>
            <w:r>
              <w:rPr>
                <w:rFonts w:hint="eastAsia" w:ascii="黑体" w:hAnsi="华文仿宋" w:eastAsia="黑体"/>
                <w:sz w:val="24"/>
              </w:rPr>
              <w:t>学校或家庭</w:t>
            </w:r>
          </w:p>
        </w:tc>
        <w:tc>
          <w:tcPr>
            <w:tcW w:w="26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Cs w:val="21"/>
              </w:rPr>
            </w:pPr>
          </w:p>
        </w:tc>
        <w:tc>
          <w:tcPr>
            <w:tcW w:w="1740" w:type="dxa"/>
            <w:tcBorders>
              <w:top w:val="single" w:color="auto" w:sz="4" w:space="0"/>
              <w:left w:val="single" w:color="auto" w:sz="4" w:space="0"/>
              <w:right w:val="single" w:color="auto" w:sz="4" w:space="0"/>
            </w:tcBorders>
            <w:vAlign w:val="center"/>
          </w:tcPr>
          <w:p>
            <w:pPr>
              <w:spacing w:line="400" w:lineRule="exact"/>
              <w:jc w:val="center"/>
              <w:rPr>
                <w:rFonts w:ascii="黑体" w:hAnsi="华文仿宋" w:eastAsia="黑体"/>
                <w:bCs/>
                <w:color w:val="FF0000"/>
                <w:sz w:val="24"/>
              </w:rPr>
            </w:pPr>
            <w:r>
              <w:rPr>
                <w:rFonts w:hint="eastAsia" w:ascii="黑体" w:hAnsi="华文仿宋" w:eastAsia="黑体"/>
                <w:bCs/>
                <w:color w:val="FF0000"/>
                <w:sz w:val="24"/>
              </w:rPr>
              <w:t>类别</w:t>
            </w:r>
          </w:p>
        </w:tc>
        <w:tc>
          <w:tcPr>
            <w:tcW w:w="2512" w:type="dxa"/>
            <w:tcBorders>
              <w:top w:val="single" w:color="auto" w:sz="4" w:space="0"/>
              <w:left w:val="single" w:color="auto" w:sz="4" w:space="0"/>
              <w:right w:val="single" w:color="auto" w:sz="4" w:space="0"/>
            </w:tcBorders>
            <w:vAlign w:val="center"/>
          </w:tcPr>
          <w:p>
            <w:pPr>
              <w:spacing w:line="400" w:lineRule="exact"/>
              <w:jc w:val="center"/>
              <w:rPr>
                <w:rFonts w:ascii="黑体" w:hAnsi="华文仿宋"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华文仿宋" w:eastAsia="黑体"/>
                <w:sz w:val="24"/>
              </w:rPr>
            </w:pPr>
            <w:r>
              <w:rPr>
                <w:rFonts w:hint="eastAsia" w:ascii="黑体" w:hAnsi="华文仿宋" w:eastAsia="黑体"/>
                <w:sz w:val="24"/>
              </w:rPr>
              <w:t>作者姓名</w:t>
            </w:r>
          </w:p>
        </w:tc>
        <w:tc>
          <w:tcPr>
            <w:tcW w:w="2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华文仿宋" w:eastAsia="黑体"/>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华文仿宋" w:eastAsia="黑体"/>
                <w:sz w:val="24"/>
              </w:rPr>
            </w:pPr>
            <w:r>
              <w:rPr>
                <w:rFonts w:hint="eastAsia" w:ascii="黑体" w:hAnsi="华文仿宋" w:eastAsia="黑体"/>
                <w:sz w:val="24"/>
              </w:rPr>
              <w:t>年龄</w:t>
            </w:r>
          </w:p>
        </w:tc>
        <w:tc>
          <w:tcPr>
            <w:tcW w:w="25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70" w:firstLineChars="196"/>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华文仿宋" w:eastAsia="黑体"/>
                <w:sz w:val="24"/>
              </w:rPr>
            </w:pPr>
            <w:r>
              <w:rPr>
                <w:rFonts w:hint="eastAsia" w:ascii="黑体" w:hAnsi="华文仿宋" w:eastAsia="黑体"/>
                <w:sz w:val="24"/>
              </w:rPr>
              <w:t>作品名称</w:t>
            </w:r>
          </w:p>
        </w:tc>
        <w:tc>
          <w:tcPr>
            <w:tcW w:w="6907" w:type="dxa"/>
            <w:gridSpan w:val="3"/>
            <w:tcBorders>
              <w:top w:val="single" w:color="auto" w:sz="4" w:space="0"/>
              <w:left w:val="single" w:color="auto" w:sz="4" w:space="0"/>
              <w:bottom w:val="single" w:color="auto" w:sz="4" w:space="0"/>
              <w:right w:val="single" w:color="auto" w:sz="4" w:space="0"/>
            </w:tcBorders>
            <w:vAlign w:val="center"/>
          </w:tcPr>
          <w:p>
            <w:pPr>
              <w:rPr>
                <w:rFonts w:ascii="黑体" w:hAnsi="华文仿宋" w:eastAsia="黑体"/>
                <w:sz w:val="24"/>
              </w:rPr>
            </w:pPr>
            <w:r>
              <w:rPr>
                <w:rFonts w:hint="eastAsia" w:ascii="黑体" w:hAnsi="华文仿宋" w:eastAsia="黑体"/>
                <w:sz w:val="24"/>
              </w:rPr>
              <w:t>插画作品请提供：作品名称+50字以内的文字内容说明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0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华文仿宋" w:eastAsia="黑体"/>
                <w:bCs/>
                <w:sz w:val="24"/>
              </w:rPr>
            </w:pPr>
            <w:r>
              <w:rPr>
                <w:rFonts w:hint="eastAsia" w:ascii="黑体" w:hAnsi="华文仿宋" w:eastAsia="黑体"/>
                <w:sz w:val="24"/>
              </w:rPr>
              <w:t>家长姓名</w:t>
            </w:r>
          </w:p>
        </w:tc>
        <w:tc>
          <w:tcPr>
            <w:tcW w:w="2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华文仿宋" w:eastAsia="黑体"/>
                <w:bCs/>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华文仿宋"/>
                <w:bCs/>
                <w:sz w:val="24"/>
              </w:rPr>
            </w:pPr>
            <w:r>
              <w:rPr>
                <w:rFonts w:hint="eastAsia" w:ascii="黑体" w:hAnsi="华文仿宋" w:eastAsia="黑体"/>
                <w:sz w:val="24"/>
              </w:rPr>
              <w:t>联系电话</w:t>
            </w:r>
          </w:p>
        </w:tc>
        <w:tc>
          <w:tcPr>
            <w:tcW w:w="25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8"/>
                <w:szCs w:val="28"/>
              </w:rPr>
            </w:pPr>
          </w:p>
        </w:tc>
      </w:tr>
    </w:tbl>
    <w:p>
      <w:pPr>
        <w:spacing w:line="540" w:lineRule="exact"/>
        <w:jc w:val="center"/>
        <w:rPr>
          <w:rFonts w:ascii="仿宋_GB2312" w:hAnsi="新宋体" w:eastAsia="仿宋_GB2312" w:cs="新宋体"/>
          <w:b/>
          <w:bCs/>
          <w:w w:val="90"/>
          <w:kern w:val="1"/>
          <w:sz w:val="28"/>
          <w:szCs w:val="30"/>
        </w:rPr>
        <w:sectPr>
          <w:headerReference r:id="rId4" w:type="default"/>
          <w:footerReference r:id="rId6" w:type="default"/>
          <w:headerReference r:id="rId5" w:type="even"/>
          <w:pgSz w:w="11906" w:h="16838"/>
          <w:pgMar w:top="1418" w:right="1418" w:bottom="1418" w:left="1418" w:header="851" w:footer="992" w:gutter="0"/>
          <w:cols w:space="425" w:num="1"/>
          <w:docGrid w:type="linesAndChars" w:linePitch="312" w:charSpace="0"/>
        </w:sectPr>
      </w:pPr>
      <w:r>
        <w:rPr>
          <w:rFonts w:hint="eastAsia" w:ascii="仿宋_GB2312" w:hAnsi="新宋体" w:eastAsia="仿宋_GB2312" w:cs="新宋体"/>
          <w:b/>
          <w:bCs/>
          <w:w w:val="90"/>
          <w:kern w:val="1"/>
          <w:sz w:val="28"/>
          <w:szCs w:val="30"/>
        </w:rPr>
        <w:t>（类别：选绘本或插画填写。</w:t>
      </w:r>
      <w:r>
        <w:rPr>
          <w:rFonts w:ascii="仿宋_GB2312" w:hAnsi="新宋体" w:eastAsia="仿宋_GB2312" w:cs="新宋体"/>
          <w:b/>
          <w:bCs/>
          <w:w w:val="90"/>
          <w:kern w:val="1"/>
          <w:sz w:val="28"/>
          <w:szCs w:val="30"/>
        </w:rPr>
        <w:t>对于</w:t>
      </w:r>
      <w:r>
        <w:rPr>
          <w:rFonts w:hint="eastAsia" w:ascii="仿宋_GB2312" w:hAnsi="新宋体" w:eastAsia="仿宋_GB2312" w:cs="新宋体"/>
          <w:b/>
          <w:bCs/>
          <w:w w:val="90"/>
          <w:kern w:val="1"/>
          <w:sz w:val="28"/>
          <w:szCs w:val="30"/>
        </w:rPr>
        <w:t>以</w:t>
      </w:r>
      <w:r>
        <w:rPr>
          <w:rFonts w:ascii="仿宋_GB2312" w:hAnsi="新宋体" w:eastAsia="仿宋_GB2312" w:cs="新宋体"/>
          <w:b/>
          <w:bCs/>
          <w:w w:val="90"/>
          <w:kern w:val="1"/>
          <w:sz w:val="28"/>
          <w:szCs w:val="30"/>
        </w:rPr>
        <w:t>上所有信息,</w:t>
      </w:r>
      <w:r>
        <w:rPr>
          <w:rFonts w:ascii="仿宋_GB2312" w:hAnsi="新宋体" w:eastAsia="仿宋_GB2312" w:cs="新宋体"/>
          <w:b/>
          <w:bCs/>
          <w:color w:val="FF0000"/>
          <w:w w:val="90"/>
          <w:kern w:val="1"/>
          <w:sz w:val="28"/>
          <w:szCs w:val="30"/>
        </w:rPr>
        <w:t>仅用于此次活动</w:t>
      </w:r>
      <w:r>
        <w:rPr>
          <w:rFonts w:ascii="仿宋_GB2312" w:hAnsi="新宋体" w:eastAsia="仿宋_GB2312" w:cs="新宋体"/>
          <w:b/>
          <w:bCs/>
          <w:w w:val="90"/>
          <w:kern w:val="1"/>
          <w:sz w:val="28"/>
          <w:szCs w:val="30"/>
        </w:rPr>
        <w:t>,绝不对外公开。</w:t>
      </w:r>
      <w:r>
        <w:rPr>
          <w:rFonts w:hint="eastAsia" w:ascii="仿宋_GB2312" w:hAnsi="新宋体" w:eastAsia="仿宋_GB2312" w:cs="新宋体"/>
          <w:b/>
          <w:bCs/>
          <w:w w:val="90"/>
          <w:kern w:val="1"/>
          <w:sz w:val="28"/>
          <w:szCs w:val="30"/>
        </w:rPr>
        <w:t>）</w:t>
      </w:r>
    </w:p>
    <w:p>
      <w:pPr>
        <w:rPr>
          <w:rFonts w:ascii="黑体" w:hAnsi="黑体" w:eastAsia="黑体" w:cs="黑体"/>
          <w:bCs/>
          <w:sz w:val="32"/>
          <w:szCs w:val="32"/>
        </w:rPr>
      </w:pPr>
      <w:r>
        <w:rPr>
          <w:rFonts w:hint="eastAsia" w:ascii="黑体" w:hAnsi="黑体" w:eastAsia="黑体" w:cs="黑体"/>
          <w:bCs/>
          <w:sz w:val="32"/>
          <w:szCs w:val="32"/>
        </w:rPr>
        <w:t>附件3</w:t>
      </w:r>
    </w:p>
    <w:p>
      <w:pPr>
        <w:widowControl w:val="0"/>
        <w:adjustRightInd/>
        <w:snapToGrid/>
        <w:spacing w:after="0" w:line="520" w:lineRule="exact"/>
        <w:jc w:val="center"/>
        <w:rPr>
          <w:rFonts w:ascii="方正小标宋简体" w:hAnsi="黑体" w:eastAsia="方正小标宋简体" w:cs="PingFang SC Light"/>
          <w:kern w:val="2"/>
          <w:sz w:val="44"/>
          <w:szCs w:val="44"/>
        </w:rPr>
      </w:pPr>
      <w:r>
        <w:rPr>
          <w:rFonts w:hint="eastAsia" w:ascii="方正小标宋简体" w:hAnsi="黑体" w:eastAsia="方正小标宋简体" w:cs="PingFang SC Light"/>
          <w:kern w:val="2"/>
          <w:sz w:val="44"/>
          <w:szCs w:val="44"/>
        </w:rPr>
        <w:t>阅书香 绘梦想</w:t>
      </w:r>
    </w:p>
    <w:p>
      <w:pPr>
        <w:jc w:val="center"/>
        <w:rPr>
          <w:rFonts w:ascii="方正小标宋简体" w:hAnsi="黑体" w:eastAsia="方正小标宋简体" w:cs="PingFang SC Light"/>
          <w:kern w:val="2"/>
          <w:sz w:val="44"/>
          <w:szCs w:val="44"/>
        </w:rPr>
      </w:pPr>
      <w:r>
        <w:rPr>
          <w:rFonts w:hint="eastAsia" w:ascii="方正小标宋简体" w:hAnsi="黑体" w:eastAsia="方正小标宋简体" w:cs="PingFang SC Light"/>
          <w:kern w:val="2"/>
          <w:sz w:val="44"/>
          <w:szCs w:val="44"/>
        </w:rPr>
        <w:t>——长三角亲子绘本插画创作大赛</w:t>
      </w:r>
    </w:p>
    <w:p>
      <w:pPr>
        <w:spacing w:afterLines="50"/>
        <w:jc w:val="center"/>
        <w:rPr>
          <w:rFonts w:ascii="华文中宋" w:hAnsi="华文中宋" w:eastAsia="华文中宋"/>
          <w:b/>
          <w:sz w:val="36"/>
          <w:szCs w:val="36"/>
        </w:rPr>
      </w:pPr>
      <w:r>
        <w:rPr>
          <w:rFonts w:hint="eastAsia" w:ascii="华文中宋" w:hAnsi="华文中宋" w:eastAsia="华文中宋"/>
          <w:b/>
          <w:sz w:val="36"/>
          <w:szCs w:val="36"/>
        </w:rPr>
        <w:t>集体报送表</w:t>
      </w:r>
    </w:p>
    <w:p>
      <w:pPr>
        <w:spacing w:line="640" w:lineRule="exact"/>
        <w:rPr>
          <w:rFonts w:ascii="微软雅黑" w:hAnsi="微软雅黑" w:cs="Tahoma"/>
          <w:b/>
          <w:bCs/>
          <w:color w:val="FF0000"/>
          <w:sz w:val="32"/>
          <w:szCs w:val="32"/>
        </w:rPr>
      </w:pPr>
      <w:r>
        <w:rPr>
          <w:rFonts w:hint="eastAsia" w:ascii="微软雅黑" w:hAnsi="微软雅黑" w:cs="Tahoma"/>
          <w:b/>
          <w:bCs/>
          <w:color w:val="FF0000"/>
          <w:sz w:val="32"/>
          <w:szCs w:val="32"/>
        </w:rPr>
        <w:t>类别：</w:t>
      </w:r>
      <w:r>
        <w:rPr>
          <w:rFonts w:hint="eastAsia" w:ascii="微软雅黑" w:hAnsi="微软雅黑" w:cs="Tahoma"/>
          <w:b/>
          <w:bCs/>
          <w:color w:val="FF0000"/>
          <w:sz w:val="32"/>
          <w:szCs w:val="32"/>
          <w:u w:val="single"/>
        </w:rPr>
        <w:t xml:space="preserve"> </w:t>
      </w:r>
    </w:p>
    <w:tbl>
      <w:tblPr>
        <w:tblStyle w:val="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158"/>
        <w:gridCol w:w="167"/>
        <w:gridCol w:w="1099"/>
        <w:gridCol w:w="1042"/>
        <w:gridCol w:w="1866"/>
        <w:gridCol w:w="24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8" w:type="dxa"/>
            <w:gridSpan w:val="7"/>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报送单位信息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0" w:type="dxa"/>
            <w:gridSpan w:val="2"/>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报送单位</w:t>
            </w:r>
          </w:p>
        </w:tc>
        <w:tc>
          <w:tcPr>
            <w:tcW w:w="6588" w:type="dxa"/>
            <w:gridSpan w:val="5"/>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0" w:type="dxa"/>
            <w:gridSpan w:val="2"/>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联 系 人</w:t>
            </w:r>
          </w:p>
        </w:tc>
        <w:tc>
          <w:tcPr>
            <w:tcW w:w="2308" w:type="dxa"/>
            <w:gridSpan w:val="3"/>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p>
        </w:tc>
        <w:tc>
          <w:tcPr>
            <w:tcW w:w="1866" w:type="dxa"/>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办公电话</w:t>
            </w:r>
          </w:p>
        </w:tc>
        <w:tc>
          <w:tcPr>
            <w:tcW w:w="2414" w:type="dxa"/>
            <w:tcBorders>
              <w:top w:val="single" w:color="auto" w:sz="4" w:space="0"/>
              <w:left w:val="single" w:color="auto" w:sz="4" w:space="0"/>
              <w:bottom w:val="single" w:color="auto" w:sz="4" w:space="0"/>
              <w:right w:val="single" w:color="auto" w:sz="4" w:space="0"/>
            </w:tcBorders>
          </w:tcPr>
          <w:p>
            <w:pPr>
              <w:spacing w:line="640" w:lineRule="exact"/>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940" w:type="dxa"/>
            <w:gridSpan w:val="2"/>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手</w:t>
            </w:r>
            <w:r>
              <w:rPr>
                <w:rFonts w:ascii="宋体" w:hAnsi="宋体"/>
                <w:b/>
                <w:bCs/>
                <w:sz w:val="24"/>
              </w:rPr>
              <w:t xml:space="preserve">     </w:t>
            </w:r>
            <w:r>
              <w:rPr>
                <w:rFonts w:hint="eastAsia" w:ascii="宋体" w:hAnsi="宋体"/>
                <w:b/>
                <w:bCs/>
                <w:sz w:val="24"/>
              </w:rPr>
              <w:t>机</w:t>
            </w:r>
          </w:p>
        </w:tc>
        <w:tc>
          <w:tcPr>
            <w:tcW w:w="2308" w:type="dxa"/>
            <w:gridSpan w:val="3"/>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p>
        </w:tc>
        <w:tc>
          <w:tcPr>
            <w:tcW w:w="1866" w:type="dxa"/>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电子邮件地址</w:t>
            </w:r>
          </w:p>
        </w:tc>
        <w:tc>
          <w:tcPr>
            <w:tcW w:w="2414" w:type="dxa"/>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40" w:type="dxa"/>
            <w:gridSpan w:val="2"/>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邮寄地址</w:t>
            </w:r>
          </w:p>
        </w:tc>
        <w:tc>
          <w:tcPr>
            <w:tcW w:w="6588" w:type="dxa"/>
            <w:gridSpan w:val="5"/>
            <w:tcBorders>
              <w:top w:val="single" w:color="auto" w:sz="4" w:space="0"/>
              <w:left w:val="single" w:color="auto" w:sz="4" w:space="0"/>
              <w:bottom w:val="single" w:color="auto" w:sz="4" w:space="0"/>
              <w:right w:val="single" w:color="auto" w:sz="4" w:space="0"/>
            </w:tcBorders>
          </w:tcPr>
          <w:p>
            <w:pPr>
              <w:spacing w:line="640" w:lineRule="exact"/>
              <w:ind w:firstLine="3348" w:firstLineChars="1395"/>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8" w:type="dxa"/>
            <w:gridSpan w:val="7"/>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参与者信息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782" w:type="dxa"/>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序号</w:t>
            </w:r>
          </w:p>
        </w:tc>
        <w:tc>
          <w:tcPr>
            <w:tcW w:w="1325" w:type="dxa"/>
            <w:gridSpan w:val="2"/>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姓名</w:t>
            </w:r>
          </w:p>
        </w:tc>
        <w:tc>
          <w:tcPr>
            <w:tcW w:w="1099" w:type="dxa"/>
            <w:tcBorders>
              <w:top w:val="single" w:color="auto" w:sz="4" w:space="0"/>
              <w:left w:val="single" w:color="auto" w:sz="4" w:space="0"/>
              <w:bottom w:val="single" w:color="auto" w:sz="4" w:space="0"/>
              <w:right w:val="single" w:color="auto" w:sz="4" w:space="0"/>
            </w:tcBorders>
          </w:tcPr>
          <w:p>
            <w:pPr>
              <w:spacing w:line="640" w:lineRule="exact"/>
              <w:jc w:val="center"/>
              <w:rPr>
                <w:rFonts w:ascii="宋体" w:hAnsi="宋体"/>
                <w:b/>
                <w:bCs/>
                <w:sz w:val="24"/>
              </w:rPr>
            </w:pPr>
            <w:r>
              <w:rPr>
                <w:rFonts w:hint="eastAsia" w:ascii="宋体" w:hAnsi="宋体"/>
                <w:b/>
                <w:bCs/>
                <w:sz w:val="24"/>
              </w:rPr>
              <w:t>年龄</w:t>
            </w:r>
          </w:p>
        </w:tc>
        <w:tc>
          <w:tcPr>
            <w:tcW w:w="5322" w:type="dxa"/>
            <w:gridSpan w:val="3"/>
            <w:tcBorders>
              <w:top w:val="single" w:color="auto" w:sz="4" w:space="0"/>
              <w:left w:val="single" w:color="auto" w:sz="4" w:space="0"/>
              <w:bottom w:val="single" w:color="auto" w:sz="4" w:space="0"/>
              <w:right w:val="single" w:color="auto" w:sz="4" w:space="0"/>
            </w:tcBorders>
          </w:tcPr>
          <w:p>
            <w:pPr>
              <w:spacing w:line="640" w:lineRule="exact"/>
              <w:ind w:firstLine="235" w:firstLineChars="98"/>
              <w:jc w:val="center"/>
              <w:rPr>
                <w:rFonts w:ascii="宋体" w:hAnsi="宋体"/>
                <w:b/>
                <w:bCs/>
                <w:sz w:val="24"/>
              </w:rPr>
            </w:pPr>
            <w:r>
              <w:rPr>
                <w:rFonts w:hint="eastAsia" w:ascii="宋体" w:hAnsi="宋体"/>
                <w:b/>
                <w:bCs/>
                <w:sz w:val="24"/>
              </w:rPr>
              <w:t>作品名称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r>
              <w:rPr>
                <w:rFonts w:hint="eastAsia" w:ascii="宋体" w:hAnsi="宋体"/>
                <w:sz w:val="24"/>
              </w:rPr>
              <w:t>1</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b/>
                <w:bCs/>
                <w:sz w:val="24"/>
              </w:rPr>
            </w:pPr>
          </w:p>
        </w:tc>
        <w:tc>
          <w:tcPr>
            <w:tcW w:w="5322" w:type="dxa"/>
            <w:gridSpan w:val="3"/>
            <w:tcBorders>
              <w:top w:val="single" w:color="auto" w:sz="4" w:space="0"/>
              <w:left w:val="single" w:color="auto" w:sz="4" w:space="0"/>
              <w:bottom w:val="single" w:color="auto" w:sz="4" w:space="0"/>
              <w:right w:val="single" w:color="auto" w:sz="4" w:space="0"/>
            </w:tcBorders>
          </w:tcPr>
          <w:p>
            <w:pPr>
              <w:spacing w:line="640" w:lineRule="exact"/>
              <w:jc w:val="distribut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r>
              <w:rPr>
                <w:rFonts w:hint="eastAsia" w:ascii="宋体" w:hAnsi="宋体"/>
                <w:sz w:val="24"/>
              </w:rPr>
              <w:t>2</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b/>
                <w:bCs/>
                <w:sz w:val="24"/>
              </w:rPr>
            </w:pPr>
          </w:p>
        </w:tc>
        <w:tc>
          <w:tcPr>
            <w:tcW w:w="5322" w:type="dxa"/>
            <w:gridSpan w:val="3"/>
            <w:tcBorders>
              <w:top w:val="single" w:color="auto" w:sz="4" w:space="0"/>
              <w:left w:val="single" w:color="auto" w:sz="4" w:space="0"/>
              <w:bottom w:val="single" w:color="auto" w:sz="4" w:space="0"/>
              <w:right w:val="single" w:color="auto" w:sz="4" w:space="0"/>
            </w:tcBorders>
          </w:tcPr>
          <w:p>
            <w:pPr>
              <w:spacing w:line="640" w:lineRule="exact"/>
              <w:jc w:val="distribute"/>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r>
              <w:rPr>
                <w:rFonts w:hint="eastAsia" w:ascii="宋体" w:hAnsi="宋体"/>
                <w:sz w:val="24"/>
              </w:rPr>
              <w:t>3</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p>
        </w:tc>
        <w:tc>
          <w:tcPr>
            <w:tcW w:w="5322" w:type="dxa"/>
            <w:gridSpan w:val="3"/>
            <w:tcBorders>
              <w:top w:val="single" w:color="auto" w:sz="4" w:space="0"/>
              <w:left w:val="single" w:color="auto" w:sz="4" w:space="0"/>
              <w:bottom w:val="single" w:color="auto" w:sz="4" w:space="0"/>
              <w:right w:val="single" w:color="auto" w:sz="4" w:space="0"/>
            </w:tcBorders>
          </w:tcPr>
          <w:p>
            <w:pPr>
              <w:spacing w:line="6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r>
              <w:rPr>
                <w:rFonts w:hint="eastAsia" w:ascii="宋体" w:hAnsi="宋体"/>
                <w:sz w:val="24"/>
              </w:rPr>
              <w:t>4</w:t>
            </w:r>
            <w:r>
              <w:rPr>
                <w:rFonts w:ascii="宋体" w:hAnsi="宋体"/>
                <w:sz w:val="24"/>
              </w:rPr>
              <w:t>…</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640" w:lineRule="exact"/>
              <w:jc w:val="center"/>
              <w:rPr>
                <w:rFonts w:ascii="宋体" w:hAnsi="宋体"/>
                <w:sz w:val="24"/>
              </w:rPr>
            </w:pPr>
          </w:p>
        </w:tc>
        <w:tc>
          <w:tcPr>
            <w:tcW w:w="5322" w:type="dxa"/>
            <w:gridSpan w:val="3"/>
            <w:tcBorders>
              <w:top w:val="single" w:color="auto" w:sz="4" w:space="0"/>
              <w:left w:val="single" w:color="auto" w:sz="4" w:space="0"/>
              <w:bottom w:val="single" w:color="auto" w:sz="4" w:space="0"/>
              <w:right w:val="single" w:color="auto" w:sz="4" w:space="0"/>
            </w:tcBorders>
          </w:tcPr>
          <w:p>
            <w:pPr>
              <w:spacing w:line="640" w:lineRule="exact"/>
              <w:rPr>
                <w:rFonts w:ascii="宋体" w:hAnsi="宋体"/>
                <w:sz w:val="24"/>
              </w:rPr>
            </w:pPr>
          </w:p>
        </w:tc>
      </w:tr>
    </w:tbl>
    <w:p>
      <w:pPr>
        <w:spacing w:line="540" w:lineRule="exact"/>
        <w:jc w:val="center"/>
        <w:rPr>
          <w:rFonts w:ascii="仿宋_GB2312" w:hAnsi="新宋体" w:eastAsia="仿宋_GB2312" w:cs="新宋体"/>
          <w:b/>
          <w:bCs/>
          <w:w w:val="90"/>
          <w:kern w:val="1"/>
          <w:sz w:val="28"/>
          <w:szCs w:val="30"/>
        </w:rPr>
        <w:sectPr>
          <w:headerReference r:id="rId7" w:type="default"/>
          <w:footerReference r:id="rId9" w:type="default"/>
          <w:headerReference r:id="rId8" w:type="even"/>
          <w:pgSz w:w="11906" w:h="16838"/>
          <w:pgMar w:top="1418" w:right="1418" w:bottom="1418" w:left="1418" w:header="851" w:footer="992" w:gutter="0"/>
          <w:cols w:space="425" w:num="1"/>
          <w:docGrid w:type="linesAndChars" w:linePitch="312" w:charSpace="0"/>
        </w:sectPr>
      </w:pPr>
      <w:r>
        <w:rPr>
          <w:rFonts w:hint="eastAsia" w:ascii="仿宋_GB2312" w:hAnsi="新宋体" w:eastAsia="仿宋_GB2312" w:cs="新宋体"/>
          <w:b/>
          <w:bCs/>
          <w:w w:val="90"/>
          <w:kern w:val="1"/>
          <w:sz w:val="28"/>
          <w:szCs w:val="30"/>
        </w:rPr>
        <w:t>（类别：选绘本或插画填写。</w:t>
      </w:r>
      <w:r>
        <w:rPr>
          <w:rFonts w:ascii="仿宋_GB2312" w:hAnsi="新宋体" w:eastAsia="仿宋_GB2312" w:cs="新宋体"/>
          <w:b/>
          <w:bCs/>
          <w:w w:val="90"/>
          <w:kern w:val="1"/>
          <w:sz w:val="28"/>
          <w:szCs w:val="30"/>
        </w:rPr>
        <w:t>对于</w:t>
      </w:r>
      <w:r>
        <w:rPr>
          <w:rFonts w:hint="eastAsia" w:ascii="仿宋_GB2312" w:hAnsi="新宋体" w:eastAsia="仿宋_GB2312" w:cs="新宋体"/>
          <w:b/>
          <w:bCs/>
          <w:w w:val="90"/>
          <w:kern w:val="1"/>
          <w:sz w:val="28"/>
          <w:szCs w:val="30"/>
        </w:rPr>
        <w:t>以</w:t>
      </w:r>
      <w:r>
        <w:rPr>
          <w:rFonts w:ascii="仿宋_GB2312" w:hAnsi="新宋体" w:eastAsia="仿宋_GB2312" w:cs="新宋体"/>
          <w:b/>
          <w:bCs/>
          <w:w w:val="90"/>
          <w:kern w:val="1"/>
          <w:sz w:val="28"/>
          <w:szCs w:val="30"/>
        </w:rPr>
        <w:t>上所有信息,</w:t>
      </w:r>
      <w:r>
        <w:rPr>
          <w:rFonts w:ascii="仿宋_GB2312" w:hAnsi="新宋体" w:eastAsia="仿宋_GB2312" w:cs="新宋体"/>
          <w:b/>
          <w:bCs/>
          <w:color w:val="FF0000"/>
          <w:w w:val="90"/>
          <w:kern w:val="1"/>
          <w:sz w:val="28"/>
          <w:szCs w:val="30"/>
        </w:rPr>
        <w:t>仅用于此次活动</w:t>
      </w:r>
      <w:r>
        <w:rPr>
          <w:rFonts w:ascii="仿宋_GB2312" w:hAnsi="新宋体" w:eastAsia="仿宋_GB2312" w:cs="新宋体"/>
          <w:b/>
          <w:bCs/>
          <w:w w:val="90"/>
          <w:kern w:val="1"/>
          <w:sz w:val="28"/>
          <w:szCs w:val="30"/>
        </w:rPr>
        <w:t>,绝不对外公开。</w:t>
      </w:r>
      <w:r>
        <w:rPr>
          <w:rFonts w:hint="eastAsia" w:ascii="仿宋_GB2312" w:hAnsi="新宋体" w:eastAsia="仿宋_GB2312" w:cs="新宋体"/>
          <w:b/>
          <w:bCs/>
          <w:w w:val="90"/>
          <w:kern w:val="1"/>
          <w:sz w:val="28"/>
          <w:szCs w:val="30"/>
        </w:rPr>
        <w:t>）</w:t>
      </w:r>
    </w:p>
    <w:p>
      <w:pPr>
        <w:rPr>
          <w:rFonts w:ascii="黑体" w:hAnsi="黑体" w:eastAsia="黑体" w:cs="黑体"/>
          <w:bCs/>
          <w:sz w:val="32"/>
          <w:szCs w:val="32"/>
        </w:rPr>
      </w:pPr>
      <w:r>
        <w:rPr>
          <w:rFonts w:hint="eastAsia" w:ascii="黑体" w:hAnsi="黑体" w:eastAsia="黑体" w:cs="黑体"/>
          <w:bCs/>
          <w:sz w:val="32"/>
          <w:szCs w:val="32"/>
        </w:rPr>
        <w:t>附件4</w:t>
      </w:r>
    </w:p>
    <w:p>
      <w:pPr>
        <w:widowControl w:val="0"/>
        <w:adjustRightInd/>
        <w:snapToGrid/>
        <w:spacing w:after="0" w:line="520" w:lineRule="exact"/>
        <w:jc w:val="center"/>
        <w:rPr>
          <w:rFonts w:ascii="方正小标宋简体" w:hAnsi="黑体" w:eastAsia="方正小标宋简体" w:cs="PingFang SC Light"/>
          <w:kern w:val="2"/>
          <w:sz w:val="44"/>
          <w:szCs w:val="44"/>
        </w:rPr>
      </w:pPr>
      <w:r>
        <w:rPr>
          <w:rFonts w:hint="eastAsia" w:ascii="方正小标宋简体" w:hAnsi="黑体" w:eastAsia="方正小标宋简体" w:cs="PingFang SC Light"/>
          <w:kern w:val="2"/>
          <w:sz w:val="44"/>
          <w:szCs w:val="44"/>
        </w:rPr>
        <w:t>阅书香 绘梦想</w:t>
      </w:r>
    </w:p>
    <w:p>
      <w:pPr>
        <w:jc w:val="center"/>
        <w:rPr>
          <w:rFonts w:ascii="仿宋_GB2312" w:eastAsia="仿宋_GB2312"/>
          <w:b/>
          <w:sz w:val="44"/>
          <w:szCs w:val="44"/>
        </w:rPr>
      </w:pPr>
      <w:r>
        <w:rPr>
          <w:rFonts w:hint="eastAsia" w:ascii="方正小标宋简体" w:hAnsi="黑体" w:eastAsia="方正小标宋简体" w:cs="PingFang SC Light"/>
          <w:kern w:val="2"/>
          <w:sz w:val="44"/>
          <w:szCs w:val="44"/>
        </w:rPr>
        <w:t>——长三角亲子绘本插画创作大赛</w:t>
      </w:r>
    </w:p>
    <w:p>
      <w:pPr>
        <w:spacing w:afterLines="50"/>
        <w:jc w:val="center"/>
        <w:rPr>
          <w:rFonts w:ascii="华文中宋" w:hAnsi="华文中宋" w:eastAsia="华文中宋"/>
          <w:b/>
          <w:sz w:val="36"/>
          <w:szCs w:val="36"/>
        </w:rPr>
      </w:pPr>
      <w:r>
        <w:rPr>
          <w:rFonts w:hint="eastAsia" w:ascii="华文中宋" w:hAnsi="华文中宋" w:eastAsia="华文中宋"/>
          <w:b/>
          <w:sz w:val="36"/>
          <w:szCs w:val="36"/>
        </w:rPr>
        <w:t>作品信息登记表</w:t>
      </w:r>
    </w:p>
    <w:tbl>
      <w:tblPr>
        <w:tblStyle w:val="7"/>
        <w:tblW w:w="3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858"/>
        <w:gridCol w:w="130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4"/>
          </w:tcPr>
          <w:p>
            <w:pPr>
              <w:spacing w:after="0"/>
              <w:ind w:firstLine="480" w:firstLineChars="200"/>
              <w:jc w:val="center"/>
              <w:rPr>
                <w:rFonts w:ascii="宋体" w:hAnsi="宋体"/>
                <w:sz w:val="24"/>
              </w:rPr>
            </w:pPr>
            <w:r>
              <w:rPr>
                <w:rFonts w:hint="eastAsia" w:ascii="宋体" w:hAnsi="宋体"/>
                <w:sz w:val="24"/>
              </w:rPr>
              <w:t>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14" w:type="pct"/>
          </w:tcPr>
          <w:p>
            <w:pPr>
              <w:spacing w:after="0"/>
              <w:jc w:val="center"/>
              <w:rPr>
                <w:rFonts w:ascii="宋体" w:hAnsi="宋体"/>
                <w:sz w:val="24"/>
              </w:rPr>
            </w:pPr>
            <w:r>
              <w:rPr>
                <w:rFonts w:hint="eastAsia" w:ascii="宋体" w:hAnsi="宋体"/>
                <w:sz w:val="24"/>
              </w:rPr>
              <w:t>作品名称</w:t>
            </w:r>
          </w:p>
        </w:tc>
        <w:tc>
          <w:tcPr>
            <w:tcW w:w="1464" w:type="pct"/>
          </w:tcPr>
          <w:p>
            <w:pPr>
              <w:spacing w:after="0"/>
              <w:ind w:firstLine="480" w:firstLineChars="200"/>
              <w:jc w:val="center"/>
              <w:rPr>
                <w:rFonts w:ascii="宋体" w:hAnsi="宋体"/>
                <w:sz w:val="24"/>
              </w:rPr>
            </w:pPr>
          </w:p>
        </w:tc>
        <w:tc>
          <w:tcPr>
            <w:tcW w:w="1030" w:type="pct"/>
          </w:tcPr>
          <w:p>
            <w:pPr>
              <w:spacing w:after="0"/>
              <w:jc w:val="center"/>
              <w:rPr>
                <w:rFonts w:ascii="宋体" w:hAnsi="宋体"/>
                <w:sz w:val="24"/>
              </w:rPr>
            </w:pPr>
            <w:r>
              <w:rPr>
                <w:rFonts w:hint="eastAsia" w:ascii="宋体" w:hAnsi="宋体"/>
                <w:sz w:val="24"/>
              </w:rPr>
              <w:t>作者姓名</w:t>
            </w:r>
          </w:p>
        </w:tc>
        <w:tc>
          <w:tcPr>
            <w:tcW w:w="1192" w:type="pct"/>
          </w:tcPr>
          <w:p>
            <w:pPr>
              <w:spacing w:after="0"/>
              <w:ind w:firstLine="480" w:firstLineChars="2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14" w:type="pct"/>
          </w:tcPr>
          <w:p>
            <w:pPr>
              <w:spacing w:after="0"/>
              <w:jc w:val="center"/>
              <w:rPr>
                <w:rFonts w:ascii="宋体" w:hAnsi="宋体"/>
                <w:sz w:val="24"/>
              </w:rPr>
            </w:pPr>
            <w:r>
              <w:rPr>
                <w:rFonts w:hint="eastAsia" w:ascii="宋体" w:hAnsi="宋体"/>
                <w:sz w:val="24"/>
              </w:rPr>
              <w:t>年   龄</w:t>
            </w:r>
          </w:p>
        </w:tc>
        <w:tc>
          <w:tcPr>
            <w:tcW w:w="1464" w:type="pct"/>
          </w:tcPr>
          <w:p>
            <w:pPr>
              <w:spacing w:after="0"/>
              <w:jc w:val="center"/>
              <w:rPr>
                <w:rFonts w:ascii="宋体" w:hAnsi="宋体"/>
                <w:sz w:val="24"/>
              </w:rPr>
            </w:pPr>
          </w:p>
        </w:tc>
        <w:tc>
          <w:tcPr>
            <w:tcW w:w="1030" w:type="pct"/>
            <w:vAlign w:val="center"/>
          </w:tcPr>
          <w:p>
            <w:pPr>
              <w:spacing w:after="0"/>
              <w:jc w:val="center"/>
              <w:rPr>
                <w:rFonts w:ascii="宋体" w:hAnsi="宋体"/>
                <w:color w:val="FF0000"/>
                <w:sz w:val="24"/>
              </w:rPr>
            </w:pPr>
            <w:r>
              <w:rPr>
                <w:rFonts w:hint="eastAsia" w:ascii="宋体" w:hAnsi="宋体"/>
                <w:color w:val="FF0000"/>
                <w:sz w:val="24"/>
              </w:rPr>
              <w:t>类   别</w:t>
            </w:r>
          </w:p>
        </w:tc>
        <w:tc>
          <w:tcPr>
            <w:tcW w:w="1192" w:type="pct"/>
          </w:tcPr>
          <w:p>
            <w:pPr>
              <w:spacing w:after="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14" w:type="pct"/>
          </w:tcPr>
          <w:p>
            <w:pPr>
              <w:spacing w:after="0"/>
              <w:jc w:val="center"/>
              <w:rPr>
                <w:rFonts w:ascii="宋体" w:hAnsi="宋体"/>
                <w:sz w:val="24"/>
              </w:rPr>
            </w:pPr>
            <w:r>
              <w:rPr>
                <w:rFonts w:hint="eastAsia" w:ascii="宋体" w:hAnsi="宋体"/>
                <w:sz w:val="24"/>
              </w:rPr>
              <w:t>学校或家庭</w:t>
            </w:r>
          </w:p>
        </w:tc>
        <w:tc>
          <w:tcPr>
            <w:tcW w:w="3686" w:type="pct"/>
            <w:gridSpan w:val="3"/>
          </w:tcPr>
          <w:p>
            <w:pPr>
              <w:spacing w:after="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00" w:type="pct"/>
            <w:gridSpan w:val="4"/>
          </w:tcPr>
          <w:p>
            <w:pPr>
              <w:spacing w:after="0"/>
              <w:jc w:val="center"/>
              <w:rPr>
                <w:rFonts w:ascii="宋体" w:hAnsi="宋体"/>
                <w:sz w:val="24"/>
              </w:rPr>
            </w:pPr>
            <w:r>
              <w:rPr>
                <w:rFonts w:hint="eastAsia" w:ascii="宋体" w:hAnsi="宋体"/>
                <w:sz w:val="24"/>
              </w:rPr>
              <w:t>报送单位信息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314" w:type="pct"/>
          </w:tcPr>
          <w:p>
            <w:pPr>
              <w:spacing w:after="0"/>
              <w:jc w:val="center"/>
              <w:rPr>
                <w:rFonts w:ascii="宋体" w:hAnsi="宋体"/>
                <w:sz w:val="24"/>
              </w:rPr>
            </w:pPr>
            <w:r>
              <w:rPr>
                <w:rFonts w:hint="eastAsia" w:ascii="宋体" w:hAnsi="宋体"/>
                <w:sz w:val="24"/>
              </w:rPr>
              <w:t>单位名称</w:t>
            </w:r>
          </w:p>
        </w:tc>
        <w:tc>
          <w:tcPr>
            <w:tcW w:w="1464" w:type="pct"/>
          </w:tcPr>
          <w:p>
            <w:pPr>
              <w:spacing w:after="0"/>
              <w:jc w:val="center"/>
              <w:rPr>
                <w:rFonts w:ascii="宋体" w:hAnsi="宋体"/>
                <w:sz w:val="24"/>
              </w:rPr>
            </w:pPr>
          </w:p>
        </w:tc>
        <w:tc>
          <w:tcPr>
            <w:tcW w:w="1030" w:type="pct"/>
            <w:vAlign w:val="center"/>
          </w:tcPr>
          <w:p>
            <w:pPr>
              <w:spacing w:after="0"/>
              <w:jc w:val="center"/>
              <w:rPr>
                <w:rFonts w:ascii="宋体" w:hAnsi="宋体"/>
                <w:sz w:val="24"/>
              </w:rPr>
            </w:pPr>
            <w:r>
              <w:rPr>
                <w:rFonts w:hint="eastAsia" w:ascii="宋体" w:hAnsi="宋体"/>
                <w:sz w:val="24"/>
              </w:rPr>
              <w:t xml:space="preserve">联系人  </w:t>
            </w:r>
          </w:p>
        </w:tc>
        <w:tc>
          <w:tcPr>
            <w:tcW w:w="1192" w:type="pct"/>
          </w:tcPr>
          <w:p>
            <w:pPr>
              <w:spacing w:after="0"/>
              <w:jc w:val="center"/>
              <w:rPr>
                <w:rFonts w:ascii="宋体" w:hAnsi="宋体"/>
                <w:sz w:val="24"/>
              </w:rPr>
            </w:pPr>
          </w:p>
        </w:tc>
      </w:tr>
    </w:tbl>
    <w:p>
      <w:pPr>
        <w:spacing w:line="540" w:lineRule="exact"/>
        <w:jc w:val="both"/>
        <w:rPr>
          <w:rFonts w:ascii="仿宋_GB2312" w:hAnsi="新宋体" w:eastAsia="仿宋_GB2312" w:cs="新宋体"/>
          <w:b/>
          <w:bCs/>
          <w:w w:val="90"/>
          <w:kern w:val="1"/>
          <w:sz w:val="28"/>
          <w:szCs w:val="30"/>
        </w:rPr>
      </w:pPr>
      <w:r>
        <w:rPr>
          <w:rFonts w:hint="eastAsia" w:ascii="仿宋_GB2312" w:hAnsi="新宋体" w:eastAsia="仿宋_GB2312" w:cs="新宋体"/>
          <w:b/>
          <w:bCs/>
          <w:w w:val="90"/>
          <w:kern w:val="1"/>
          <w:sz w:val="28"/>
          <w:szCs w:val="30"/>
        </w:rPr>
        <w:t>（类别：选绘本或插画填写。</w:t>
      </w:r>
      <w:r>
        <w:rPr>
          <w:rFonts w:ascii="仿宋_GB2312" w:hAnsi="新宋体" w:eastAsia="仿宋_GB2312" w:cs="新宋体"/>
          <w:b/>
          <w:bCs/>
          <w:w w:val="90"/>
          <w:kern w:val="1"/>
          <w:sz w:val="28"/>
          <w:szCs w:val="30"/>
        </w:rPr>
        <w:t>对于</w:t>
      </w:r>
      <w:r>
        <w:rPr>
          <w:rFonts w:hint="eastAsia" w:ascii="仿宋_GB2312" w:hAnsi="新宋体" w:eastAsia="仿宋_GB2312" w:cs="新宋体"/>
          <w:b/>
          <w:bCs/>
          <w:w w:val="90"/>
          <w:kern w:val="1"/>
          <w:sz w:val="28"/>
          <w:szCs w:val="30"/>
        </w:rPr>
        <w:t>以</w:t>
      </w:r>
      <w:r>
        <w:rPr>
          <w:rFonts w:ascii="仿宋_GB2312" w:hAnsi="新宋体" w:eastAsia="仿宋_GB2312" w:cs="新宋体"/>
          <w:b/>
          <w:bCs/>
          <w:w w:val="90"/>
          <w:kern w:val="1"/>
          <w:sz w:val="28"/>
          <w:szCs w:val="30"/>
        </w:rPr>
        <w:t>上所有信息,仅用于此次活动,绝不对外公开。注</w:t>
      </w:r>
      <w:r>
        <w:rPr>
          <w:rFonts w:hint="eastAsia" w:ascii="仿宋_GB2312" w:hAnsi="新宋体" w:eastAsia="仿宋_GB2312" w:cs="新宋体"/>
          <w:b/>
          <w:bCs/>
          <w:w w:val="90"/>
          <w:kern w:val="1"/>
          <w:sz w:val="28"/>
          <w:szCs w:val="30"/>
        </w:rPr>
        <w:t>：请将</w:t>
      </w:r>
      <w:r>
        <w:rPr>
          <w:rFonts w:ascii="仿宋_GB2312" w:hAnsi="新宋体" w:eastAsia="仿宋_GB2312" w:cs="新宋体"/>
          <w:b/>
          <w:bCs/>
          <w:w w:val="90"/>
          <w:kern w:val="1"/>
          <w:sz w:val="28"/>
          <w:szCs w:val="30"/>
        </w:rPr>
        <w:t>此表</w:t>
      </w:r>
      <w:r>
        <w:rPr>
          <w:rFonts w:hint="eastAsia" w:ascii="仿宋_GB2312" w:hAnsi="新宋体" w:eastAsia="仿宋_GB2312" w:cs="新宋体"/>
          <w:b/>
          <w:bCs/>
          <w:w w:val="90"/>
          <w:kern w:val="1"/>
          <w:sz w:val="28"/>
          <w:szCs w:val="30"/>
        </w:rPr>
        <w:t>粘贴在作品原件背面右下角。）</w:t>
      </w:r>
    </w:p>
    <w:sectPr>
      <w:headerReference r:id="rId10" w:type="default"/>
      <w:footerReference r:id="rId12" w:type="default"/>
      <w:headerReference r:id="rId11"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官帕">
    <w:altName w:val="宋体"/>
    <w:panose1 w:val="00000000000000000000"/>
    <w:charset w:val="86"/>
    <w:family w:val="roman"/>
    <w:pitch w:val="default"/>
    <w:sig w:usb0="00000000" w:usb1="00000000" w:usb2="00000000" w:usb3="00000000" w:csb0="00040001" w:csb1="00000000"/>
  </w:font>
  <w:font w:name="PingFang SC Ligh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21" o:spid="_x0000_s3072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27" o:spid="_x0000_s307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23" o:spid="_x0000_s3072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hdrShapeDefaults>
    <o:shapelayout v:ext="edit">
      <o:idmap v:ext="edit" data="30"/>
    </o:shapelayout>
  </w:hdrShapeDefaults>
  <w:footnotePr>
    <w:footnote w:id="0"/>
    <w:footnote w:id="1"/>
  </w:footnotePr>
  <w:compat>
    <w:useFELayout/>
    <w:compatSetting w:name="compatibilityMode" w:uri="http://schemas.microsoft.com/office/word" w:val="12"/>
  </w:compat>
  <w:rsids>
    <w:rsidRoot w:val="00D31D50"/>
    <w:rsid w:val="00003CF1"/>
    <w:rsid w:val="000069FD"/>
    <w:rsid w:val="00014828"/>
    <w:rsid w:val="00014F13"/>
    <w:rsid w:val="000205B8"/>
    <w:rsid w:val="00025173"/>
    <w:rsid w:val="00026CA4"/>
    <w:rsid w:val="000302DD"/>
    <w:rsid w:val="00036144"/>
    <w:rsid w:val="0004300A"/>
    <w:rsid w:val="0004419E"/>
    <w:rsid w:val="000535A1"/>
    <w:rsid w:val="00054752"/>
    <w:rsid w:val="0005534B"/>
    <w:rsid w:val="00057C22"/>
    <w:rsid w:val="00060319"/>
    <w:rsid w:val="00073E49"/>
    <w:rsid w:val="00075733"/>
    <w:rsid w:val="00081EA6"/>
    <w:rsid w:val="00086360"/>
    <w:rsid w:val="0008762B"/>
    <w:rsid w:val="00094B15"/>
    <w:rsid w:val="000B4E1C"/>
    <w:rsid w:val="000C2AAA"/>
    <w:rsid w:val="000D03FE"/>
    <w:rsid w:val="000E1C25"/>
    <w:rsid w:val="000E2A39"/>
    <w:rsid w:val="000E5F91"/>
    <w:rsid w:val="000E6BC5"/>
    <w:rsid w:val="000F2EB6"/>
    <w:rsid w:val="001004ED"/>
    <w:rsid w:val="00100653"/>
    <w:rsid w:val="00100E00"/>
    <w:rsid w:val="001108C7"/>
    <w:rsid w:val="00123AA4"/>
    <w:rsid w:val="00130640"/>
    <w:rsid w:val="0013500D"/>
    <w:rsid w:val="0014230A"/>
    <w:rsid w:val="00147336"/>
    <w:rsid w:val="001507D0"/>
    <w:rsid w:val="00157DAC"/>
    <w:rsid w:val="001634AA"/>
    <w:rsid w:val="0016690C"/>
    <w:rsid w:val="00166FCB"/>
    <w:rsid w:val="00167767"/>
    <w:rsid w:val="0017208F"/>
    <w:rsid w:val="00176D20"/>
    <w:rsid w:val="001775A4"/>
    <w:rsid w:val="00186068"/>
    <w:rsid w:val="00186F3D"/>
    <w:rsid w:val="001903F1"/>
    <w:rsid w:val="001A12C2"/>
    <w:rsid w:val="001A1DFB"/>
    <w:rsid w:val="001A2E3B"/>
    <w:rsid w:val="001A4495"/>
    <w:rsid w:val="001A6DFB"/>
    <w:rsid w:val="001B6667"/>
    <w:rsid w:val="001C7021"/>
    <w:rsid w:val="001E239F"/>
    <w:rsid w:val="001E77AA"/>
    <w:rsid w:val="001F082D"/>
    <w:rsid w:val="001F22C1"/>
    <w:rsid w:val="001F387C"/>
    <w:rsid w:val="001F4566"/>
    <w:rsid w:val="00207E66"/>
    <w:rsid w:val="0021132F"/>
    <w:rsid w:val="00217A06"/>
    <w:rsid w:val="00220004"/>
    <w:rsid w:val="00220454"/>
    <w:rsid w:val="00220A89"/>
    <w:rsid w:val="00226877"/>
    <w:rsid w:val="00231C58"/>
    <w:rsid w:val="0023453D"/>
    <w:rsid w:val="00245D32"/>
    <w:rsid w:val="002504E9"/>
    <w:rsid w:val="00261D2A"/>
    <w:rsid w:val="00262A37"/>
    <w:rsid w:val="00267CC2"/>
    <w:rsid w:val="002730D5"/>
    <w:rsid w:val="002939A5"/>
    <w:rsid w:val="002A1616"/>
    <w:rsid w:val="002A2F10"/>
    <w:rsid w:val="002A5F6D"/>
    <w:rsid w:val="002B005E"/>
    <w:rsid w:val="002B230D"/>
    <w:rsid w:val="002B73C8"/>
    <w:rsid w:val="002C5A9A"/>
    <w:rsid w:val="002D67B9"/>
    <w:rsid w:val="002F45D3"/>
    <w:rsid w:val="002F4A37"/>
    <w:rsid w:val="002F4D77"/>
    <w:rsid w:val="002F668D"/>
    <w:rsid w:val="003017F4"/>
    <w:rsid w:val="00302600"/>
    <w:rsid w:val="003033A8"/>
    <w:rsid w:val="003178ED"/>
    <w:rsid w:val="00323088"/>
    <w:rsid w:val="00323B43"/>
    <w:rsid w:val="00323FC5"/>
    <w:rsid w:val="00334E02"/>
    <w:rsid w:val="00352801"/>
    <w:rsid w:val="00354481"/>
    <w:rsid w:val="00356592"/>
    <w:rsid w:val="00356909"/>
    <w:rsid w:val="003624D2"/>
    <w:rsid w:val="003701C4"/>
    <w:rsid w:val="003864A0"/>
    <w:rsid w:val="003916A3"/>
    <w:rsid w:val="00395063"/>
    <w:rsid w:val="003A767F"/>
    <w:rsid w:val="003B7842"/>
    <w:rsid w:val="003C51CB"/>
    <w:rsid w:val="003C6D4C"/>
    <w:rsid w:val="003D37D8"/>
    <w:rsid w:val="003E0BE7"/>
    <w:rsid w:val="003E66EF"/>
    <w:rsid w:val="003F24F4"/>
    <w:rsid w:val="003F5A99"/>
    <w:rsid w:val="003F79D0"/>
    <w:rsid w:val="00404F2A"/>
    <w:rsid w:val="004107A5"/>
    <w:rsid w:val="004129FA"/>
    <w:rsid w:val="004211BB"/>
    <w:rsid w:val="00422A8A"/>
    <w:rsid w:val="00422C47"/>
    <w:rsid w:val="00426133"/>
    <w:rsid w:val="004358AB"/>
    <w:rsid w:val="00445A89"/>
    <w:rsid w:val="00446685"/>
    <w:rsid w:val="00447B55"/>
    <w:rsid w:val="00451234"/>
    <w:rsid w:val="0046524D"/>
    <w:rsid w:val="0047392C"/>
    <w:rsid w:val="00474FB0"/>
    <w:rsid w:val="0047648B"/>
    <w:rsid w:val="004778AB"/>
    <w:rsid w:val="00485C2F"/>
    <w:rsid w:val="00487648"/>
    <w:rsid w:val="00493D1F"/>
    <w:rsid w:val="004A0E42"/>
    <w:rsid w:val="004A1724"/>
    <w:rsid w:val="004A6CEE"/>
    <w:rsid w:val="004B069C"/>
    <w:rsid w:val="004B7866"/>
    <w:rsid w:val="004C78B7"/>
    <w:rsid w:val="004D0ECC"/>
    <w:rsid w:val="004D6217"/>
    <w:rsid w:val="004E1EC8"/>
    <w:rsid w:val="004E57C5"/>
    <w:rsid w:val="004E5D06"/>
    <w:rsid w:val="004F302E"/>
    <w:rsid w:val="004F4CC9"/>
    <w:rsid w:val="004F6474"/>
    <w:rsid w:val="00501482"/>
    <w:rsid w:val="00502962"/>
    <w:rsid w:val="00505582"/>
    <w:rsid w:val="00507C3E"/>
    <w:rsid w:val="00510D0F"/>
    <w:rsid w:val="00513F73"/>
    <w:rsid w:val="00516464"/>
    <w:rsid w:val="00533A54"/>
    <w:rsid w:val="0053643E"/>
    <w:rsid w:val="005421C9"/>
    <w:rsid w:val="00544EE6"/>
    <w:rsid w:val="005470D7"/>
    <w:rsid w:val="00552841"/>
    <w:rsid w:val="0055522C"/>
    <w:rsid w:val="00562EF9"/>
    <w:rsid w:val="00570A22"/>
    <w:rsid w:val="00575E14"/>
    <w:rsid w:val="0059186F"/>
    <w:rsid w:val="005A030F"/>
    <w:rsid w:val="005A0326"/>
    <w:rsid w:val="005A1B2C"/>
    <w:rsid w:val="005A1B34"/>
    <w:rsid w:val="005D2BD5"/>
    <w:rsid w:val="005D5A6C"/>
    <w:rsid w:val="005E2FE1"/>
    <w:rsid w:val="005E64B2"/>
    <w:rsid w:val="005F1E32"/>
    <w:rsid w:val="005F53BC"/>
    <w:rsid w:val="006027F0"/>
    <w:rsid w:val="00614657"/>
    <w:rsid w:val="00615522"/>
    <w:rsid w:val="006160B1"/>
    <w:rsid w:val="00625B0B"/>
    <w:rsid w:val="00633911"/>
    <w:rsid w:val="00642ECE"/>
    <w:rsid w:val="00651522"/>
    <w:rsid w:val="00651FA6"/>
    <w:rsid w:val="00654E2B"/>
    <w:rsid w:val="00664C55"/>
    <w:rsid w:val="00670DB9"/>
    <w:rsid w:val="00674DD2"/>
    <w:rsid w:val="00680B97"/>
    <w:rsid w:val="00681A13"/>
    <w:rsid w:val="00685598"/>
    <w:rsid w:val="00694945"/>
    <w:rsid w:val="006A2F69"/>
    <w:rsid w:val="006A4F84"/>
    <w:rsid w:val="006A68C3"/>
    <w:rsid w:val="006B151F"/>
    <w:rsid w:val="006C6CC1"/>
    <w:rsid w:val="006C7DCC"/>
    <w:rsid w:val="006D0B19"/>
    <w:rsid w:val="006E3B1F"/>
    <w:rsid w:val="006E57A6"/>
    <w:rsid w:val="006F51DE"/>
    <w:rsid w:val="00705556"/>
    <w:rsid w:val="007148F5"/>
    <w:rsid w:val="00715D23"/>
    <w:rsid w:val="00720755"/>
    <w:rsid w:val="0072289E"/>
    <w:rsid w:val="007337EE"/>
    <w:rsid w:val="00750FC8"/>
    <w:rsid w:val="00753F21"/>
    <w:rsid w:val="007540F8"/>
    <w:rsid w:val="00762D37"/>
    <w:rsid w:val="00763830"/>
    <w:rsid w:val="00764A5D"/>
    <w:rsid w:val="0077448A"/>
    <w:rsid w:val="00781AA0"/>
    <w:rsid w:val="00785E6C"/>
    <w:rsid w:val="00787C12"/>
    <w:rsid w:val="0079116B"/>
    <w:rsid w:val="00792888"/>
    <w:rsid w:val="007931C8"/>
    <w:rsid w:val="00796AC7"/>
    <w:rsid w:val="007A622D"/>
    <w:rsid w:val="007A6634"/>
    <w:rsid w:val="007B23A3"/>
    <w:rsid w:val="007C09A3"/>
    <w:rsid w:val="007D582D"/>
    <w:rsid w:val="007E14D0"/>
    <w:rsid w:val="007F7E4C"/>
    <w:rsid w:val="00805775"/>
    <w:rsid w:val="00814CF8"/>
    <w:rsid w:val="00824075"/>
    <w:rsid w:val="0082754F"/>
    <w:rsid w:val="00827B90"/>
    <w:rsid w:val="00830B5B"/>
    <w:rsid w:val="008408DD"/>
    <w:rsid w:val="00845079"/>
    <w:rsid w:val="00845DDA"/>
    <w:rsid w:val="00846F75"/>
    <w:rsid w:val="008471E5"/>
    <w:rsid w:val="0085041D"/>
    <w:rsid w:val="00857CD3"/>
    <w:rsid w:val="008604B5"/>
    <w:rsid w:val="00863AA5"/>
    <w:rsid w:val="00876711"/>
    <w:rsid w:val="00882C78"/>
    <w:rsid w:val="008924A5"/>
    <w:rsid w:val="008937FD"/>
    <w:rsid w:val="008A5A21"/>
    <w:rsid w:val="008A7334"/>
    <w:rsid w:val="008A7D15"/>
    <w:rsid w:val="008A7F11"/>
    <w:rsid w:val="008B3E44"/>
    <w:rsid w:val="008B7726"/>
    <w:rsid w:val="008C5FE5"/>
    <w:rsid w:val="008C6FC6"/>
    <w:rsid w:val="008D2AB0"/>
    <w:rsid w:val="008F12D0"/>
    <w:rsid w:val="008F6885"/>
    <w:rsid w:val="00907E18"/>
    <w:rsid w:val="0091071F"/>
    <w:rsid w:val="0091433A"/>
    <w:rsid w:val="00917E20"/>
    <w:rsid w:val="00947E0A"/>
    <w:rsid w:val="009615F1"/>
    <w:rsid w:val="009643E5"/>
    <w:rsid w:val="0097610D"/>
    <w:rsid w:val="009764AB"/>
    <w:rsid w:val="00982F91"/>
    <w:rsid w:val="009851AE"/>
    <w:rsid w:val="009926C6"/>
    <w:rsid w:val="009D3B31"/>
    <w:rsid w:val="009E7F9A"/>
    <w:rsid w:val="009F354F"/>
    <w:rsid w:val="009F4D12"/>
    <w:rsid w:val="00A012BE"/>
    <w:rsid w:val="00A03E90"/>
    <w:rsid w:val="00A04C71"/>
    <w:rsid w:val="00A0754F"/>
    <w:rsid w:val="00A10A21"/>
    <w:rsid w:val="00A14495"/>
    <w:rsid w:val="00A2047C"/>
    <w:rsid w:val="00A34C23"/>
    <w:rsid w:val="00A44851"/>
    <w:rsid w:val="00A4542D"/>
    <w:rsid w:val="00A55F4B"/>
    <w:rsid w:val="00A6527D"/>
    <w:rsid w:val="00A70993"/>
    <w:rsid w:val="00A801FA"/>
    <w:rsid w:val="00A93409"/>
    <w:rsid w:val="00A94BAB"/>
    <w:rsid w:val="00AA70B3"/>
    <w:rsid w:val="00AB0EEE"/>
    <w:rsid w:val="00AB0F25"/>
    <w:rsid w:val="00AB5903"/>
    <w:rsid w:val="00AB6D66"/>
    <w:rsid w:val="00AB7201"/>
    <w:rsid w:val="00AC0098"/>
    <w:rsid w:val="00AD0E5F"/>
    <w:rsid w:val="00AD3F6E"/>
    <w:rsid w:val="00AD7BC9"/>
    <w:rsid w:val="00AE09AB"/>
    <w:rsid w:val="00AE1376"/>
    <w:rsid w:val="00AE416E"/>
    <w:rsid w:val="00AE442B"/>
    <w:rsid w:val="00AF2F14"/>
    <w:rsid w:val="00B02033"/>
    <w:rsid w:val="00B05A89"/>
    <w:rsid w:val="00B10301"/>
    <w:rsid w:val="00B13AEF"/>
    <w:rsid w:val="00B232E2"/>
    <w:rsid w:val="00B268A3"/>
    <w:rsid w:val="00B3100E"/>
    <w:rsid w:val="00B42D6B"/>
    <w:rsid w:val="00B46FF5"/>
    <w:rsid w:val="00B50DF5"/>
    <w:rsid w:val="00B53613"/>
    <w:rsid w:val="00B7326A"/>
    <w:rsid w:val="00B75593"/>
    <w:rsid w:val="00B755E6"/>
    <w:rsid w:val="00B7793C"/>
    <w:rsid w:val="00B87D41"/>
    <w:rsid w:val="00B906E7"/>
    <w:rsid w:val="00B9497B"/>
    <w:rsid w:val="00BA3C7E"/>
    <w:rsid w:val="00BA6F15"/>
    <w:rsid w:val="00BB034F"/>
    <w:rsid w:val="00BB316B"/>
    <w:rsid w:val="00BD103C"/>
    <w:rsid w:val="00BE4FAC"/>
    <w:rsid w:val="00BF0C70"/>
    <w:rsid w:val="00BF7E1D"/>
    <w:rsid w:val="00C0119F"/>
    <w:rsid w:val="00C05B57"/>
    <w:rsid w:val="00C109FA"/>
    <w:rsid w:val="00C15ECA"/>
    <w:rsid w:val="00C17ACC"/>
    <w:rsid w:val="00C20EF6"/>
    <w:rsid w:val="00C21D05"/>
    <w:rsid w:val="00C274F8"/>
    <w:rsid w:val="00C37AFF"/>
    <w:rsid w:val="00C37C0B"/>
    <w:rsid w:val="00C5355F"/>
    <w:rsid w:val="00C53EA7"/>
    <w:rsid w:val="00C63630"/>
    <w:rsid w:val="00C671B4"/>
    <w:rsid w:val="00C73025"/>
    <w:rsid w:val="00C74D25"/>
    <w:rsid w:val="00C765DC"/>
    <w:rsid w:val="00C8268D"/>
    <w:rsid w:val="00C83214"/>
    <w:rsid w:val="00C92720"/>
    <w:rsid w:val="00C96CE9"/>
    <w:rsid w:val="00CA0B48"/>
    <w:rsid w:val="00CB0F50"/>
    <w:rsid w:val="00CB2587"/>
    <w:rsid w:val="00CB4021"/>
    <w:rsid w:val="00CB7F81"/>
    <w:rsid w:val="00CD1E4D"/>
    <w:rsid w:val="00CD4AFD"/>
    <w:rsid w:val="00CD6B0C"/>
    <w:rsid w:val="00CD7ABC"/>
    <w:rsid w:val="00CE6F1F"/>
    <w:rsid w:val="00CF3B81"/>
    <w:rsid w:val="00CF665A"/>
    <w:rsid w:val="00D01DAC"/>
    <w:rsid w:val="00D0201A"/>
    <w:rsid w:val="00D13F92"/>
    <w:rsid w:val="00D1564E"/>
    <w:rsid w:val="00D240B5"/>
    <w:rsid w:val="00D31D50"/>
    <w:rsid w:val="00D35ED8"/>
    <w:rsid w:val="00D42A8A"/>
    <w:rsid w:val="00D477C8"/>
    <w:rsid w:val="00D542CD"/>
    <w:rsid w:val="00D6105E"/>
    <w:rsid w:val="00D61B29"/>
    <w:rsid w:val="00D67013"/>
    <w:rsid w:val="00D717BF"/>
    <w:rsid w:val="00D740D5"/>
    <w:rsid w:val="00D82B62"/>
    <w:rsid w:val="00D8798F"/>
    <w:rsid w:val="00D960B8"/>
    <w:rsid w:val="00D973AE"/>
    <w:rsid w:val="00DB17FB"/>
    <w:rsid w:val="00DB3973"/>
    <w:rsid w:val="00DB39F7"/>
    <w:rsid w:val="00DC6B55"/>
    <w:rsid w:val="00DE6FF3"/>
    <w:rsid w:val="00E02F5A"/>
    <w:rsid w:val="00E03F4E"/>
    <w:rsid w:val="00E0486A"/>
    <w:rsid w:val="00E0523D"/>
    <w:rsid w:val="00E10D23"/>
    <w:rsid w:val="00E130E3"/>
    <w:rsid w:val="00E14511"/>
    <w:rsid w:val="00E16DB4"/>
    <w:rsid w:val="00E17F53"/>
    <w:rsid w:val="00E515D3"/>
    <w:rsid w:val="00E57E35"/>
    <w:rsid w:val="00E677DA"/>
    <w:rsid w:val="00E70EF4"/>
    <w:rsid w:val="00E80D4A"/>
    <w:rsid w:val="00E80F3A"/>
    <w:rsid w:val="00E85A6F"/>
    <w:rsid w:val="00E9026B"/>
    <w:rsid w:val="00E90B98"/>
    <w:rsid w:val="00E978AE"/>
    <w:rsid w:val="00EA1F2F"/>
    <w:rsid w:val="00EA27D5"/>
    <w:rsid w:val="00EA2DBA"/>
    <w:rsid w:val="00EA323E"/>
    <w:rsid w:val="00EA3AD5"/>
    <w:rsid w:val="00EA66E2"/>
    <w:rsid w:val="00EA7ED3"/>
    <w:rsid w:val="00EB18F7"/>
    <w:rsid w:val="00EB2348"/>
    <w:rsid w:val="00EB576D"/>
    <w:rsid w:val="00EC17EF"/>
    <w:rsid w:val="00EC2525"/>
    <w:rsid w:val="00EE5372"/>
    <w:rsid w:val="00EF5C8D"/>
    <w:rsid w:val="00F17E4C"/>
    <w:rsid w:val="00F2162C"/>
    <w:rsid w:val="00F23859"/>
    <w:rsid w:val="00F27CF5"/>
    <w:rsid w:val="00F35A6B"/>
    <w:rsid w:val="00F37D12"/>
    <w:rsid w:val="00F430D2"/>
    <w:rsid w:val="00F43627"/>
    <w:rsid w:val="00F46288"/>
    <w:rsid w:val="00F54C10"/>
    <w:rsid w:val="00F576D3"/>
    <w:rsid w:val="00F844E8"/>
    <w:rsid w:val="00F91536"/>
    <w:rsid w:val="00F91F70"/>
    <w:rsid w:val="00F97AA7"/>
    <w:rsid w:val="00FA0DFE"/>
    <w:rsid w:val="00FA5D99"/>
    <w:rsid w:val="00FB30C5"/>
    <w:rsid w:val="00FB37CA"/>
    <w:rsid w:val="00FD067A"/>
    <w:rsid w:val="00FD3680"/>
    <w:rsid w:val="00FE3BC4"/>
    <w:rsid w:val="00FE5421"/>
    <w:rsid w:val="00FE5E15"/>
    <w:rsid w:val="00FE707E"/>
    <w:rsid w:val="00FF4538"/>
    <w:rsid w:val="00FF4A48"/>
    <w:rsid w:val="00FF5B80"/>
    <w:rsid w:val="00FF7287"/>
    <w:rsid w:val="3DDE6EF4"/>
    <w:rsid w:val="45CD4445"/>
    <w:rsid w:val="4A2A3176"/>
    <w:rsid w:val="5DBE2AEE"/>
    <w:rsid w:val="6BBF52FC"/>
    <w:rsid w:val="7E7B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5"/>
    <w:semiHidden/>
    <w:unhideWhenUsed/>
    <w:uiPriority w:val="99"/>
    <w:pPr>
      <w:spacing w:after="0"/>
    </w:pPr>
    <w:rPr>
      <w:sz w:val="18"/>
      <w:szCs w:val="18"/>
    </w:rPr>
  </w:style>
  <w:style w:type="paragraph" w:styleId="4">
    <w:name w:val="footer"/>
    <w:basedOn w:val="1"/>
    <w:link w:val="18"/>
    <w:unhideWhenUsed/>
    <w:qFormat/>
    <w:uiPriority w:val="0"/>
    <w:pPr>
      <w:tabs>
        <w:tab w:val="center" w:pos="4153"/>
        <w:tab w:val="right" w:pos="8306"/>
      </w:tabs>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unhideWhenUsed/>
    <w:uiPriority w:val="99"/>
    <w:rPr>
      <w:color w:val="0000FF" w:themeColor="hyperlink"/>
      <w:u w:val="single"/>
    </w:rPr>
  </w:style>
  <w:style w:type="table" w:customStyle="1" w:styleId="12">
    <w:name w:val="浅色底纹1"/>
    <w:basedOn w:val="7"/>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paragraph" w:styleId="13">
    <w:name w:val="List Paragraph"/>
    <w:basedOn w:val="1"/>
    <w:qFormat/>
    <w:uiPriority w:val="34"/>
    <w:pPr>
      <w:ind w:firstLine="420" w:firstLineChars="200"/>
    </w:pPr>
  </w:style>
  <w:style w:type="paragraph" w:styleId="14">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5">
    <w:name w:val="批注框文本 Char"/>
    <w:basedOn w:val="9"/>
    <w:link w:val="3"/>
    <w:semiHidden/>
    <w:qFormat/>
    <w:uiPriority w:val="99"/>
    <w:rPr>
      <w:rFonts w:ascii="Tahoma" w:hAnsi="Tahoma"/>
      <w:sz w:val="18"/>
      <w:szCs w:val="18"/>
    </w:rPr>
  </w:style>
  <w:style w:type="character" w:customStyle="1" w:styleId="16">
    <w:name w:val="日期 Char"/>
    <w:basedOn w:val="9"/>
    <w:link w:val="2"/>
    <w:semiHidden/>
    <w:uiPriority w:val="99"/>
    <w:rPr>
      <w:rFonts w:ascii="Tahoma" w:hAnsi="Tahoma"/>
      <w:sz w:val="22"/>
      <w:szCs w:val="22"/>
    </w:rPr>
  </w:style>
  <w:style w:type="character" w:customStyle="1" w:styleId="17">
    <w:name w:val="页眉 Char"/>
    <w:basedOn w:val="9"/>
    <w:link w:val="5"/>
    <w:qFormat/>
    <w:uiPriority w:val="99"/>
    <w:rPr>
      <w:rFonts w:ascii="Tahoma" w:hAnsi="Tahoma"/>
      <w:sz w:val="18"/>
      <w:szCs w:val="18"/>
    </w:rPr>
  </w:style>
  <w:style w:type="character" w:customStyle="1" w:styleId="18">
    <w:name w:val="页脚 Char"/>
    <w:basedOn w:val="9"/>
    <w:link w:val="4"/>
    <w:qFormat/>
    <w:uiPriority w:val="0"/>
    <w:rPr>
      <w:rFonts w:ascii="Tahoma" w:hAnsi="Tahoma"/>
      <w:sz w:val="18"/>
      <w:szCs w:val="18"/>
    </w:rPr>
  </w:style>
  <w:style w:type="paragraph" w:customStyle="1" w:styleId="19">
    <w:name w:val="ParaAttribute3"/>
    <w:qFormat/>
    <w:uiPriority w:val="0"/>
    <w:pPr>
      <w:widowControl w:val="0"/>
      <w:ind w:firstLine="555"/>
      <w:jc w:val="both"/>
    </w:pPr>
    <w:rPr>
      <w:rFonts w:ascii="Times New Roman" w:hAnsi="Times New Roman" w:eastAsia="官帕"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21"/>
    <customShpInfo spid="_x0000_s30727"/>
    <customShpInfo spid="_x0000_s3072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CA9323-D4AD-44FA-99FF-9BFC1F690C7F}">
  <ds:schemaRefs/>
</ds:datastoreItem>
</file>

<file path=docProps/app.xml><?xml version="1.0" encoding="utf-8"?>
<Properties xmlns="http://schemas.openxmlformats.org/officeDocument/2006/extended-properties" xmlns:vt="http://schemas.openxmlformats.org/officeDocument/2006/docPropsVTypes">
  <Template>Normal</Template>
  <Pages>7</Pages>
  <Words>504</Words>
  <Characters>2878</Characters>
  <Lines>23</Lines>
  <Paragraphs>6</Paragraphs>
  <TotalTime>2</TotalTime>
  <ScaleCrop>false</ScaleCrop>
  <LinksUpToDate>false</LinksUpToDate>
  <CharactersWithSpaces>3376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2021-04-30T03:31:00Z</dcterms:created>
  <dc:creator>LESLIE</dc:creator>
  <cp:lastModifiedBy>米小朵</cp:lastModifiedBy>
  <cp:lastPrinted>2021-05-10T04:51:00Z</cp:lastPrinted>
  <dcterms:modified xsi:type="dcterms:W3CDTF">2021-05-25T09:04:24Z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99F90689C7404AA69386D1125F960F3E</vt:lpwstr>
  </property>
</Properties>
</file>